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729B83" w14:textId="2BDC1097" w:rsidR="00654042" w:rsidRPr="009D2DD4" w:rsidRDefault="004C3C84" w:rsidP="001819F4">
      <w:pPr>
        <w:pStyle w:val="Title"/>
        <w:rPr>
          <w:lang w:val="fr-BE"/>
        </w:rPr>
      </w:pPr>
      <w:bookmarkStart w:id="0" w:name="_Toc95229082"/>
      <w:bookmarkStart w:id="1" w:name="_GoBack"/>
      <w:bookmarkEnd w:id="1"/>
      <w:r w:rsidRPr="007C7CC1">
        <w:rPr>
          <w:lang w:val="fr-BE"/>
        </w:rPr>
        <w:t xml:space="preserve">HandiChild </w:t>
      </w:r>
      <w:r w:rsidR="00663DDC" w:rsidRPr="009D2DD4">
        <w:rPr>
          <w:lang w:val="fr-BE"/>
        </w:rPr>
        <w:t xml:space="preserve">: </w:t>
      </w:r>
      <w:r w:rsidR="00654791" w:rsidRPr="007C7CC1">
        <w:rPr>
          <w:lang w:val="fr-BE"/>
        </w:rPr>
        <w:fldChar w:fldCharType="begin"/>
      </w:r>
      <w:r w:rsidR="00654791" w:rsidRPr="009D2DD4">
        <w:rPr>
          <w:lang w:val="fr-BE"/>
        </w:rPr>
        <w:instrText xml:space="preserve"> TITLE   \* MERGEFORMAT </w:instrText>
      </w:r>
      <w:r w:rsidR="00654791" w:rsidRPr="007C7CC1">
        <w:rPr>
          <w:lang w:val="fr-BE"/>
        </w:rPr>
        <w:fldChar w:fldCharType="separate"/>
      </w:r>
      <w:r w:rsidR="006231A7" w:rsidRPr="009D2DD4">
        <w:rPr>
          <w:lang w:val="fr-BE"/>
        </w:rPr>
        <w:t>Technical Service Specifications</w:t>
      </w:r>
      <w:bookmarkEnd w:id="0"/>
      <w:r w:rsidR="00654791" w:rsidRPr="007C7CC1">
        <w:rPr>
          <w:lang w:val="fr-BE"/>
        </w:rPr>
        <w:fldChar w:fldCharType="end"/>
      </w:r>
    </w:p>
    <w:p w14:paraId="71C4B1C7" w14:textId="77777777" w:rsidR="00663DDC" w:rsidRPr="007C7CC1" w:rsidRDefault="004C3C84" w:rsidP="00692C23">
      <w:pPr>
        <w:pStyle w:val="Heading1"/>
        <w:rPr>
          <w:kern w:val="28"/>
          <w:lang w:val="fr-BE"/>
        </w:rPr>
      </w:pPr>
      <w:bookmarkStart w:id="2" w:name="_Toc95229083"/>
      <w:r w:rsidRPr="007C7CC1">
        <w:rPr>
          <w:kern w:val="28"/>
          <w:lang w:val="fr-BE"/>
        </w:rPr>
        <w:t>Historique des révisions</w:t>
      </w:r>
      <w:bookmarkEnd w:id="2"/>
    </w:p>
    <w:tbl>
      <w:tblPr>
        <w:tblW w:w="96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384"/>
        <w:gridCol w:w="1020"/>
        <w:gridCol w:w="4724"/>
        <w:gridCol w:w="2520"/>
      </w:tblGrid>
      <w:tr w:rsidR="00663DDC" w:rsidRPr="00F57BB2" w14:paraId="6CEFC410" w14:textId="77777777" w:rsidTr="00277BF4">
        <w:tc>
          <w:tcPr>
            <w:tcW w:w="1384" w:type="dxa"/>
          </w:tcPr>
          <w:p w14:paraId="21E505AF" w14:textId="77777777" w:rsidR="00663DDC" w:rsidRPr="00525DAF" w:rsidRDefault="00663DDC" w:rsidP="00525DAF">
            <w:pPr>
              <w:rPr>
                <w:b/>
              </w:rPr>
            </w:pPr>
            <w:r w:rsidRPr="00525DAF">
              <w:rPr>
                <w:b/>
              </w:rPr>
              <w:t>Date</w:t>
            </w:r>
          </w:p>
        </w:tc>
        <w:tc>
          <w:tcPr>
            <w:tcW w:w="1020" w:type="dxa"/>
          </w:tcPr>
          <w:p w14:paraId="6A17D979" w14:textId="77777777" w:rsidR="00663DDC" w:rsidRPr="00525DAF" w:rsidRDefault="00663DDC" w:rsidP="00525DAF">
            <w:pPr>
              <w:rPr>
                <w:b/>
              </w:rPr>
            </w:pPr>
            <w:r w:rsidRPr="00525DAF">
              <w:rPr>
                <w:b/>
              </w:rPr>
              <w:t>Version</w:t>
            </w:r>
          </w:p>
        </w:tc>
        <w:tc>
          <w:tcPr>
            <w:tcW w:w="4724" w:type="dxa"/>
          </w:tcPr>
          <w:p w14:paraId="2FFEDB10" w14:textId="77777777" w:rsidR="00663DDC" w:rsidRPr="00525DAF" w:rsidRDefault="00663DDC" w:rsidP="00525DAF">
            <w:pPr>
              <w:rPr>
                <w:b/>
              </w:rPr>
            </w:pPr>
            <w:r w:rsidRPr="00525DAF">
              <w:rPr>
                <w:b/>
              </w:rPr>
              <w:t>Description</w:t>
            </w:r>
          </w:p>
        </w:tc>
        <w:tc>
          <w:tcPr>
            <w:tcW w:w="2520" w:type="dxa"/>
          </w:tcPr>
          <w:p w14:paraId="5F26C210" w14:textId="77777777" w:rsidR="00663DDC" w:rsidRPr="00525DAF" w:rsidRDefault="00663DDC" w:rsidP="00525DAF">
            <w:pPr>
              <w:rPr>
                <w:b/>
              </w:rPr>
            </w:pPr>
            <w:r w:rsidRPr="00525DAF">
              <w:rPr>
                <w:b/>
              </w:rPr>
              <w:t>Author</w:t>
            </w:r>
          </w:p>
        </w:tc>
      </w:tr>
      <w:tr w:rsidR="00663DDC" w:rsidRPr="00F57BB2" w14:paraId="2CF62846" w14:textId="77777777" w:rsidTr="00277BF4">
        <w:tc>
          <w:tcPr>
            <w:tcW w:w="1384" w:type="dxa"/>
          </w:tcPr>
          <w:p w14:paraId="45419B5D" w14:textId="77777777" w:rsidR="00663DDC" w:rsidRPr="00525DAF" w:rsidRDefault="003B4992" w:rsidP="003B4992">
            <w:r>
              <w:t>14</w:t>
            </w:r>
            <w:r w:rsidR="003A21E5">
              <w:t>/</w:t>
            </w:r>
            <w:r>
              <w:t>01</w:t>
            </w:r>
            <w:r w:rsidR="003A21E5">
              <w:t>/</w:t>
            </w:r>
            <w:r>
              <w:t>2015</w:t>
            </w:r>
          </w:p>
        </w:tc>
        <w:tc>
          <w:tcPr>
            <w:tcW w:w="1020" w:type="dxa"/>
          </w:tcPr>
          <w:p w14:paraId="00F21AE0" w14:textId="77777777" w:rsidR="00663DDC" w:rsidRPr="00525DAF" w:rsidRDefault="003B1D04" w:rsidP="00525DAF">
            <w:r>
              <w:t>0.1</w:t>
            </w:r>
          </w:p>
        </w:tc>
        <w:tc>
          <w:tcPr>
            <w:tcW w:w="4724" w:type="dxa"/>
          </w:tcPr>
          <w:p w14:paraId="62FDBFEA" w14:textId="77777777" w:rsidR="00663DDC" w:rsidRPr="00525DAF" w:rsidRDefault="002F60FD" w:rsidP="00525DAF">
            <w:r>
              <w:t>Version Initiale</w:t>
            </w:r>
          </w:p>
        </w:tc>
        <w:tc>
          <w:tcPr>
            <w:tcW w:w="2520" w:type="dxa"/>
          </w:tcPr>
          <w:p w14:paraId="3BB86B38" w14:textId="77777777" w:rsidR="00663DDC" w:rsidRPr="001D085E" w:rsidRDefault="003B4992" w:rsidP="00525DAF">
            <w:pPr>
              <w:rPr>
                <w:i/>
              </w:rPr>
            </w:pPr>
            <w:r>
              <w:rPr>
                <w:i/>
              </w:rPr>
              <w:t>CBSS JMI</w:t>
            </w:r>
          </w:p>
        </w:tc>
      </w:tr>
      <w:tr w:rsidR="003B1D04" w:rsidRPr="00F57BB2" w14:paraId="48FA958F" w14:textId="77777777" w:rsidTr="00277BF4">
        <w:tc>
          <w:tcPr>
            <w:tcW w:w="1384" w:type="dxa"/>
          </w:tcPr>
          <w:p w14:paraId="7A73D29A" w14:textId="77777777" w:rsidR="003B1D04" w:rsidRDefault="00E7686A" w:rsidP="00525DAF">
            <w:r>
              <w:t>06/02/2015</w:t>
            </w:r>
          </w:p>
        </w:tc>
        <w:tc>
          <w:tcPr>
            <w:tcW w:w="1020" w:type="dxa"/>
          </w:tcPr>
          <w:p w14:paraId="48636198" w14:textId="77777777" w:rsidR="003B1D04" w:rsidRPr="00525DAF" w:rsidRDefault="00E7686A" w:rsidP="00E7686A">
            <w:r>
              <w:t>1.</w:t>
            </w:r>
            <w:r w:rsidR="003B1D04">
              <w:t>0</w:t>
            </w:r>
          </w:p>
        </w:tc>
        <w:tc>
          <w:tcPr>
            <w:tcW w:w="4724" w:type="dxa"/>
          </w:tcPr>
          <w:p w14:paraId="27A3E39B" w14:textId="77777777" w:rsidR="003B1D04" w:rsidRPr="00525DAF" w:rsidRDefault="00E7686A" w:rsidP="00525DAF">
            <w:r>
              <w:t>Version à distribuer</w:t>
            </w:r>
          </w:p>
        </w:tc>
        <w:tc>
          <w:tcPr>
            <w:tcW w:w="2520" w:type="dxa"/>
          </w:tcPr>
          <w:p w14:paraId="555F6D8D" w14:textId="77777777" w:rsidR="003B1D04" w:rsidRPr="00067F56" w:rsidRDefault="00E7686A" w:rsidP="00525DAF">
            <w:pPr>
              <w:rPr>
                <w:i/>
              </w:rPr>
            </w:pPr>
            <w:r w:rsidRPr="00067F56">
              <w:rPr>
                <w:i/>
              </w:rPr>
              <w:t>CBSS JMI</w:t>
            </w:r>
          </w:p>
        </w:tc>
      </w:tr>
      <w:tr w:rsidR="003A21E5" w:rsidRPr="00F57BB2" w14:paraId="4CF001F2" w14:textId="77777777" w:rsidTr="00277BF4">
        <w:tc>
          <w:tcPr>
            <w:tcW w:w="1384" w:type="dxa"/>
          </w:tcPr>
          <w:p w14:paraId="504878E6" w14:textId="77777777" w:rsidR="003A21E5" w:rsidRDefault="008929B0" w:rsidP="00525DAF">
            <w:r>
              <w:t>19/02/2015</w:t>
            </w:r>
          </w:p>
        </w:tc>
        <w:tc>
          <w:tcPr>
            <w:tcW w:w="1020" w:type="dxa"/>
          </w:tcPr>
          <w:p w14:paraId="0752E341" w14:textId="77777777" w:rsidR="003A21E5" w:rsidRDefault="008929B0" w:rsidP="00525DAF">
            <w:r>
              <w:t>1.1</w:t>
            </w:r>
          </w:p>
        </w:tc>
        <w:tc>
          <w:tcPr>
            <w:tcW w:w="4724" w:type="dxa"/>
          </w:tcPr>
          <w:p w14:paraId="11E4E3F9" w14:textId="77777777" w:rsidR="003A21E5" w:rsidRPr="00525DAF" w:rsidRDefault="00EF1E26" w:rsidP="00525DAF">
            <w:r>
              <w:t>Modification NISS annulé,</w:t>
            </w:r>
            <w:r w:rsidR="008929B0">
              <w:t xml:space="preserve"> attestationStatus</w:t>
            </w:r>
            <w:r>
              <w:t xml:space="preserve"> &amp; changement de l’operation code</w:t>
            </w:r>
          </w:p>
        </w:tc>
        <w:tc>
          <w:tcPr>
            <w:tcW w:w="2520" w:type="dxa"/>
          </w:tcPr>
          <w:p w14:paraId="150A7325" w14:textId="77777777" w:rsidR="003A21E5" w:rsidRDefault="008929B0" w:rsidP="00525DAF">
            <w:r>
              <w:t>CBSS JMI/BST</w:t>
            </w:r>
          </w:p>
        </w:tc>
      </w:tr>
      <w:tr w:rsidR="003A21E5" w:rsidRPr="00F57BB2" w14:paraId="0F782986" w14:textId="77777777" w:rsidTr="00277BF4">
        <w:tc>
          <w:tcPr>
            <w:tcW w:w="1384" w:type="dxa"/>
          </w:tcPr>
          <w:p w14:paraId="2E8780E6" w14:textId="77777777" w:rsidR="003A21E5" w:rsidRDefault="00CE6C1E" w:rsidP="00525DAF">
            <w:r>
              <w:t>20/05/2015</w:t>
            </w:r>
          </w:p>
        </w:tc>
        <w:tc>
          <w:tcPr>
            <w:tcW w:w="1020" w:type="dxa"/>
          </w:tcPr>
          <w:p w14:paraId="1F68C52F" w14:textId="77777777" w:rsidR="003A21E5" w:rsidRDefault="00CE6C1E" w:rsidP="00525DAF">
            <w:r>
              <w:t>1.2</w:t>
            </w:r>
          </w:p>
        </w:tc>
        <w:tc>
          <w:tcPr>
            <w:tcW w:w="4724" w:type="dxa"/>
          </w:tcPr>
          <w:p w14:paraId="11615672" w14:textId="77777777" w:rsidR="003A21E5" w:rsidRPr="00525DAF" w:rsidRDefault="00CE6C1E" w:rsidP="00525DAF">
            <w:r>
              <w:t>Modification : utilisation du dernier block MedicalAppraisement</w:t>
            </w:r>
          </w:p>
        </w:tc>
        <w:tc>
          <w:tcPr>
            <w:tcW w:w="2520" w:type="dxa"/>
          </w:tcPr>
          <w:p w14:paraId="5E3E19FF" w14:textId="77777777" w:rsidR="003A21E5" w:rsidRDefault="00CE6C1E" w:rsidP="00525DAF">
            <w:r>
              <w:t>CBSS MBU</w:t>
            </w:r>
          </w:p>
        </w:tc>
      </w:tr>
      <w:tr w:rsidR="003A21E5" w:rsidRPr="005B69CD" w14:paraId="239A5BE6" w14:textId="77777777" w:rsidTr="00277BF4">
        <w:tc>
          <w:tcPr>
            <w:tcW w:w="1384" w:type="dxa"/>
          </w:tcPr>
          <w:p w14:paraId="0FDDC403" w14:textId="77777777" w:rsidR="003A21E5" w:rsidRDefault="003E0E94" w:rsidP="004238F8">
            <w:r>
              <w:t>2</w:t>
            </w:r>
            <w:r w:rsidR="004238F8">
              <w:t>9</w:t>
            </w:r>
            <w:r>
              <w:t>/06/2015</w:t>
            </w:r>
          </w:p>
        </w:tc>
        <w:tc>
          <w:tcPr>
            <w:tcW w:w="1020" w:type="dxa"/>
          </w:tcPr>
          <w:p w14:paraId="49B561C2" w14:textId="77777777" w:rsidR="003A21E5" w:rsidRDefault="003E0E94" w:rsidP="00525DAF">
            <w:r>
              <w:t>1.3</w:t>
            </w:r>
          </w:p>
        </w:tc>
        <w:tc>
          <w:tcPr>
            <w:tcW w:w="4724" w:type="dxa"/>
          </w:tcPr>
          <w:p w14:paraId="4E7431EF" w14:textId="5353D517" w:rsidR="003A21E5" w:rsidRPr="00D85065" w:rsidRDefault="00BC20B3" w:rsidP="00FA1B0B">
            <w:pPr>
              <w:rPr>
                <w:lang w:val="nl-NL"/>
              </w:rPr>
            </w:pPr>
            <w:r w:rsidRPr="00DE09A5">
              <w:rPr>
                <w:lang w:val="nl-BE"/>
              </w:rPr>
              <w:t>Agentschap Vlaamse Sociale Bescherming</w:t>
            </w:r>
            <w:r w:rsidRPr="00D85065">
              <w:rPr>
                <w:lang w:val="nl-NL"/>
              </w:rPr>
              <w:t xml:space="preserve"> </w:t>
            </w:r>
            <w:r>
              <w:rPr>
                <w:lang w:val="nl-NL"/>
              </w:rPr>
              <w:t xml:space="preserve">(voorheen: </w:t>
            </w:r>
            <w:r w:rsidR="003E0E94" w:rsidRPr="00D85065">
              <w:rPr>
                <w:lang w:val="nl-NL"/>
              </w:rPr>
              <w:t>Vlaams Zorgfonds</w:t>
            </w:r>
            <w:r>
              <w:rPr>
                <w:lang w:val="nl-NL"/>
              </w:rPr>
              <w:t>)</w:t>
            </w:r>
            <w:r w:rsidR="003E0E94" w:rsidRPr="00D85065">
              <w:rPr>
                <w:lang w:val="nl-NL"/>
              </w:rPr>
              <w:t xml:space="preserve"> </w:t>
            </w:r>
            <w:r w:rsidR="00FA1B0B">
              <w:rPr>
                <w:lang w:val="nl-NL"/>
              </w:rPr>
              <w:t>zou</w:t>
            </w:r>
            <w:r w:rsidR="003E0E94" w:rsidRPr="00D85065">
              <w:rPr>
                <w:lang w:val="nl-NL"/>
              </w:rPr>
              <w:t xml:space="preserve"> de leeftijd </w:t>
            </w:r>
            <w:r w:rsidR="00FA1B0B">
              <w:rPr>
                <w:lang w:val="nl-NL"/>
              </w:rPr>
              <w:t xml:space="preserve">moeten </w:t>
            </w:r>
            <w:r w:rsidR="003E0E94" w:rsidRPr="00D85065">
              <w:rPr>
                <w:lang w:val="nl-NL"/>
              </w:rPr>
              <w:t>controleren</w:t>
            </w:r>
          </w:p>
        </w:tc>
        <w:tc>
          <w:tcPr>
            <w:tcW w:w="2520" w:type="dxa"/>
          </w:tcPr>
          <w:p w14:paraId="5AAC6B39" w14:textId="77777777" w:rsidR="003A21E5" w:rsidRPr="00D85065" w:rsidRDefault="00FA1B0B" w:rsidP="00525DAF">
            <w:pPr>
              <w:rPr>
                <w:lang w:val="nl-NL"/>
              </w:rPr>
            </w:pPr>
            <w:r>
              <w:rPr>
                <w:lang w:val="nl-NL"/>
              </w:rPr>
              <w:t>CBSS BST</w:t>
            </w:r>
          </w:p>
        </w:tc>
      </w:tr>
      <w:tr w:rsidR="00F21B5E" w:rsidRPr="00F21B5E" w14:paraId="584F1223" w14:textId="77777777" w:rsidTr="00277BF4">
        <w:tc>
          <w:tcPr>
            <w:tcW w:w="1384" w:type="dxa"/>
          </w:tcPr>
          <w:p w14:paraId="73C4597F" w14:textId="77777777" w:rsidR="00F21B5E" w:rsidRDefault="00F21B5E" w:rsidP="004238F8">
            <w:r>
              <w:t>17/07/2015</w:t>
            </w:r>
          </w:p>
        </w:tc>
        <w:tc>
          <w:tcPr>
            <w:tcW w:w="1020" w:type="dxa"/>
          </w:tcPr>
          <w:p w14:paraId="4EAA6043" w14:textId="77777777" w:rsidR="00F21B5E" w:rsidRDefault="00F21B5E" w:rsidP="00525DAF">
            <w:r>
              <w:t>1.4</w:t>
            </w:r>
          </w:p>
        </w:tc>
        <w:tc>
          <w:tcPr>
            <w:tcW w:w="4724" w:type="dxa"/>
          </w:tcPr>
          <w:p w14:paraId="793BBF61" w14:textId="77777777" w:rsidR="00F21B5E" w:rsidRPr="00F21B5E" w:rsidRDefault="00F21B5E" w:rsidP="00D85065">
            <w:pPr>
              <w:rPr>
                <w:lang w:val="nl-NL"/>
              </w:rPr>
            </w:pPr>
            <w:r>
              <w:rPr>
                <w:lang w:val="nl-NL"/>
              </w:rPr>
              <w:t xml:space="preserve">Correctie versie PID. </w:t>
            </w:r>
          </w:p>
        </w:tc>
        <w:tc>
          <w:tcPr>
            <w:tcW w:w="2520" w:type="dxa"/>
          </w:tcPr>
          <w:p w14:paraId="0429F2AA" w14:textId="77777777" w:rsidR="00F21B5E" w:rsidRDefault="00F21B5E" w:rsidP="00525DAF">
            <w:pPr>
              <w:rPr>
                <w:lang w:val="nl-NL"/>
              </w:rPr>
            </w:pPr>
            <w:r>
              <w:rPr>
                <w:lang w:val="nl-NL"/>
              </w:rPr>
              <w:t>CBSS BST</w:t>
            </w:r>
          </w:p>
        </w:tc>
      </w:tr>
      <w:tr w:rsidR="00E67014" w:rsidRPr="00E67014" w14:paraId="6D892BCD" w14:textId="77777777" w:rsidTr="00277BF4">
        <w:tc>
          <w:tcPr>
            <w:tcW w:w="1384" w:type="dxa"/>
          </w:tcPr>
          <w:p w14:paraId="6C77B343" w14:textId="77777777" w:rsidR="00E67014" w:rsidRDefault="00E67014" w:rsidP="004238F8">
            <w:r>
              <w:t>20/01/2016</w:t>
            </w:r>
          </w:p>
        </w:tc>
        <w:tc>
          <w:tcPr>
            <w:tcW w:w="1020" w:type="dxa"/>
          </w:tcPr>
          <w:p w14:paraId="4724F66B" w14:textId="77777777" w:rsidR="00E67014" w:rsidRDefault="00E67014" w:rsidP="00525DAF">
            <w:r>
              <w:t>1.5</w:t>
            </w:r>
          </w:p>
        </w:tc>
        <w:tc>
          <w:tcPr>
            <w:tcW w:w="4724" w:type="dxa"/>
          </w:tcPr>
          <w:p w14:paraId="700E420E" w14:textId="49D9503B" w:rsidR="00E67014" w:rsidRDefault="00E67014">
            <w:pPr>
              <w:rPr>
                <w:lang w:val="nl-NL"/>
              </w:rPr>
            </w:pPr>
            <w:r>
              <w:rPr>
                <w:lang w:val="nl-NL"/>
              </w:rPr>
              <w:t>Berichten met attestationStatus = 1 worden niet meer gerouteerd naar</w:t>
            </w:r>
            <w:r w:rsidR="008A16B6">
              <w:rPr>
                <w:lang w:val="nl-NL"/>
              </w:rPr>
              <w:t xml:space="preserve"> het</w:t>
            </w:r>
            <w:r>
              <w:rPr>
                <w:lang w:val="nl-NL"/>
              </w:rPr>
              <w:t xml:space="preserve"> </w:t>
            </w:r>
            <w:r w:rsidR="008A16B6" w:rsidRPr="00DE09A5">
              <w:rPr>
                <w:lang w:val="nl-BE"/>
              </w:rPr>
              <w:t>Agentschap Vlaamse Sociale Bescherming</w:t>
            </w:r>
            <w:r w:rsidR="008A16B6" w:rsidDel="008A16B6">
              <w:rPr>
                <w:lang w:val="nl-NL"/>
              </w:rPr>
              <w:t xml:space="preserve"> </w:t>
            </w:r>
          </w:p>
        </w:tc>
        <w:tc>
          <w:tcPr>
            <w:tcW w:w="2520" w:type="dxa"/>
          </w:tcPr>
          <w:p w14:paraId="6E091575" w14:textId="77777777" w:rsidR="00E67014" w:rsidRDefault="00E67014" w:rsidP="00525DAF">
            <w:pPr>
              <w:rPr>
                <w:lang w:val="nl-NL"/>
              </w:rPr>
            </w:pPr>
            <w:r>
              <w:rPr>
                <w:lang w:val="nl-NL"/>
              </w:rPr>
              <w:t>CBSS JPR</w:t>
            </w:r>
          </w:p>
        </w:tc>
      </w:tr>
      <w:tr w:rsidR="0004479F" w:rsidRPr="00E67014" w14:paraId="431AF686" w14:textId="77777777" w:rsidTr="00277BF4">
        <w:tc>
          <w:tcPr>
            <w:tcW w:w="1384" w:type="dxa"/>
          </w:tcPr>
          <w:p w14:paraId="426252E1" w14:textId="77777777" w:rsidR="0004479F" w:rsidRDefault="0004479F" w:rsidP="004238F8">
            <w:r>
              <w:t>20/01/2016</w:t>
            </w:r>
          </w:p>
        </w:tc>
        <w:tc>
          <w:tcPr>
            <w:tcW w:w="1020" w:type="dxa"/>
          </w:tcPr>
          <w:p w14:paraId="511261DF" w14:textId="77777777" w:rsidR="0004479F" w:rsidRDefault="0004479F" w:rsidP="00525DAF">
            <w:r>
              <w:t>1.6</w:t>
            </w:r>
          </w:p>
        </w:tc>
        <w:tc>
          <w:tcPr>
            <w:tcW w:w="4724" w:type="dxa"/>
          </w:tcPr>
          <w:p w14:paraId="49418393" w14:textId="77777777" w:rsidR="0004479F" w:rsidRDefault="0004479F" w:rsidP="00D85065">
            <w:pPr>
              <w:rPr>
                <w:lang w:val="nl-NL"/>
              </w:rPr>
            </w:pPr>
            <w:r>
              <w:rPr>
                <w:lang w:val="nl-NL"/>
              </w:rPr>
              <w:t>Toevoeging sequenceNumber</w:t>
            </w:r>
          </w:p>
        </w:tc>
        <w:tc>
          <w:tcPr>
            <w:tcW w:w="2520" w:type="dxa"/>
          </w:tcPr>
          <w:p w14:paraId="716176E4" w14:textId="77777777" w:rsidR="0004479F" w:rsidRDefault="0004479F" w:rsidP="00525DAF">
            <w:pPr>
              <w:rPr>
                <w:lang w:val="nl-NL"/>
              </w:rPr>
            </w:pPr>
            <w:r>
              <w:rPr>
                <w:lang w:val="nl-NL"/>
              </w:rPr>
              <w:t>CBSS JPR</w:t>
            </w:r>
          </w:p>
        </w:tc>
      </w:tr>
      <w:tr w:rsidR="00DC7DD0" w:rsidRPr="00DC7DD0" w14:paraId="055A572D" w14:textId="77777777" w:rsidTr="00277BF4">
        <w:tc>
          <w:tcPr>
            <w:tcW w:w="1384" w:type="dxa"/>
          </w:tcPr>
          <w:p w14:paraId="7C704985" w14:textId="77777777" w:rsidR="00DC7DD0" w:rsidRDefault="00DC7DD0" w:rsidP="004238F8">
            <w:r>
              <w:t>04/04/2016</w:t>
            </w:r>
          </w:p>
        </w:tc>
        <w:tc>
          <w:tcPr>
            <w:tcW w:w="1020" w:type="dxa"/>
          </w:tcPr>
          <w:p w14:paraId="7AC16128" w14:textId="77777777" w:rsidR="00DC7DD0" w:rsidRDefault="00DC7DD0" w:rsidP="00525DAF">
            <w:r>
              <w:t>1.7</w:t>
            </w:r>
          </w:p>
        </w:tc>
        <w:tc>
          <w:tcPr>
            <w:tcW w:w="4724" w:type="dxa"/>
          </w:tcPr>
          <w:p w14:paraId="67B946D2" w14:textId="77777777" w:rsidR="00DC7DD0" w:rsidRDefault="00DC7DD0" w:rsidP="00DC7DD0">
            <w:pPr>
              <w:rPr>
                <w:lang w:val="nl-NL"/>
              </w:rPr>
            </w:pPr>
            <w:r>
              <w:rPr>
                <w:lang w:val="nl-NL"/>
              </w:rPr>
              <w:t xml:space="preserve">Controle van attestationStatus = 1 gebeurt op basis van de payload </w:t>
            </w:r>
            <w:r w:rsidR="007B5117">
              <w:rPr>
                <w:lang w:val="nl-NL"/>
              </w:rPr>
              <w:t xml:space="preserve">vanaf </w:t>
            </w:r>
            <w:r>
              <w:rPr>
                <w:lang w:val="nl-NL"/>
              </w:rPr>
              <w:t>nu en niet langer op basis van het slagen stroom veld uit de A1 prefix</w:t>
            </w:r>
          </w:p>
        </w:tc>
        <w:tc>
          <w:tcPr>
            <w:tcW w:w="2520" w:type="dxa"/>
          </w:tcPr>
          <w:p w14:paraId="49DED9E7" w14:textId="77777777" w:rsidR="00DC7DD0" w:rsidRDefault="007E5C86" w:rsidP="00525DAF">
            <w:pPr>
              <w:rPr>
                <w:lang w:val="nl-NL"/>
              </w:rPr>
            </w:pPr>
            <w:r>
              <w:rPr>
                <w:lang w:val="nl-NL"/>
              </w:rPr>
              <w:t>CBSS BST</w:t>
            </w:r>
          </w:p>
        </w:tc>
      </w:tr>
      <w:tr w:rsidR="00A15B37" w:rsidRPr="00DC7DD0" w14:paraId="5FB5D09A" w14:textId="77777777" w:rsidTr="00277BF4">
        <w:tc>
          <w:tcPr>
            <w:tcW w:w="1384" w:type="dxa"/>
          </w:tcPr>
          <w:p w14:paraId="75CF0E2B" w14:textId="77777777" w:rsidR="00A15B37" w:rsidRDefault="00A15B37" w:rsidP="004238F8">
            <w:r>
              <w:t>17/05/2017</w:t>
            </w:r>
          </w:p>
        </w:tc>
        <w:tc>
          <w:tcPr>
            <w:tcW w:w="1020" w:type="dxa"/>
          </w:tcPr>
          <w:p w14:paraId="235F8A00" w14:textId="77777777" w:rsidR="00A15B37" w:rsidRDefault="00A15B37" w:rsidP="00525DAF">
            <w:r>
              <w:t>1.8</w:t>
            </w:r>
          </w:p>
        </w:tc>
        <w:tc>
          <w:tcPr>
            <w:tcW w:w="4724" w:type="dxa"/>
          </w:tcPr>
          <w:p w14:paraId="233DD793" w14:textId="77777777" w:rsidR="00A15B37" w:rsidRPr="00AF3164" w:rsidRDefault="00A15B37" w:rsidP="00DC7DD0">
            <w:pPr>
              <w:rPr>
                <w:lang w:val="fr-BE"/>
              </w:rPr>
            </w:pPr>
            <w:r>
              <w:t>Modification suite à l’ajout de BOB</w:t>
            </w:r>
          </w:p>
        </w:tc>
        <w:tc>
          <w:tcPr>
            <w:tcW w:w="2520" w:type="dxa"/>
          </w:tcPr>
          <w:p w14:paraId="1683F760" w14:textId="77777777" w:rsidR="00A15B37" w:rsidRPr="005D40E3" w:rsidRDefault="00A15B37" w:rsidP="00525DAF">
            <w:pPr>
              <w:rPr>
                <w:lang w:val="en-US"/>
              </w:rPr>
            </w:pPr>
            <w:r>
              <w:rPr>
                <w:lang w:val="en-US"/>
              </w:rPr>
              <w:t>CBSS MB</w:t>
            </w:r>
            <w:r w:rsidR="00E56162">
              <w:rPr>
                <w:lang w:val="en-US"/>
              </w:rPr>
              <w:t>U</w:t>
            </w:r>
            <w:r>
              <w:rPr>
                <w:lang w:val="en-US"/>
              </w:rPr>
              <w:t>, BST</w:t>
            </w:r>
          </w:p>
        </w:tc>
      </w:tr>
      <w:tr w:rsidR="00CB656F" w:rsidRPr="00DC7DD0" w14:paraId="051C9413" w14:textId="77777777" w:rsidTr="00277BF4">
        <w:tc>
          <w:tcPr>
            <w:tcW w:w="1384" w:type="dxa"/>
          </w:tcPr>
          <w:p w14:paraId="023D1533" w14:textId="56AB3AE1" w:rsidR="00CB656F" w:rsidRDefault="00CB656F" w:rsidP="004238F8">
            <w:r>
              <w:t>24/05/2017</w:t>
            </w:r>
          </w:p>
        </w:tc>
        <w:tc>
          <w:tcPr>
            <w:tcW w:w="1020" w:type="dxa"/>
          </w:tcPr>
          <w:p w14:paraId="7C62E572" w14:textId="67E65AFB" w:rsidR="00CB656F" w:rsidRDefault="00CB656F" w:rsidP="00525DAF">
            <w:r>
              <w:t>1.9</w:t>
            </w:r>
          </w:p>
        </w:tc>
        <w:tc>
          <w:tcPr>
            <w:tcW w:w="4724" w:type="dxa"/>
          </w:tcPr>
          <w:p w14:paraId="79092ECA" w14:textId="1F3FD33A" w:rsidR="00CB656F" w:rsidRDefault="00CB656F" w:rsidP="00DC7DD0">
            <w:r>
              <w:t>Modification suite au remarques de VSB</w:t>
            </w:r>
          </w:p>
        </w:tc>
        <w:tc>
          <w:tcPr>
            <w:tcW w:w="2520" w:type="dxa"/>
          </w:tcPr>
          <w:p w14:paraId="7054ED32" w14:textId="312FC438" w:rsidR="00CB656F" w:rsidRPr="003A655E" w:rsidRDefault="00CB656F" w:rsidP="00525DAF">
            <w:r>
              <w:t>CBSS MBU, BST</w:t>
            </w:r>
          </w:p>
        </w:tc>
      </w:tr>
      <w:tr w:rsidR="000771C7" w:rsidRPr="00DC7DD0" w14:paraId="44F9777A" w14:textId="77777777" w:rsidTr="00277BF4">
        <w:tc>
          <w:tcPr>
            <w:tcW w:w="1384" w:type="dxa"/>
          </w:tcPr>
          <w:p w14:paraId="1428F213" w14:textId="50C25A5E" w:rsidR="000771C7" w:rsidRDefault="000771C7" w:rsidP="000771C7">
            <w:r>
              <w:t>28/07/2017</w:t>
            </w:r>
          </w:p>
        </w:tc>
        <w:tc>
          <w:tcPr>
            <w:tcW w:w="1020" w:type="dxa"/>
          </w:tcPr>
          <w:p w14:paraId="01DB7B2D" w14:textId="4B11B3F8" w:rsidR="000771C7" w:rsidRDefault="000771C7" w:rsidP="000771C7">
            <w:r>
              <w:t>2.5</w:t>
            </w:r>
          </w:p>
        </w:tc>
        <w:tc>
          <w:tcPr>
            <w:tcW w:w="4724" w:type="dxa"/>
          </w:tcPr>
          <w:p w14:paraId="5C1130A2" w14:textId="0132198C" w:rsidR="000771C7" w:rsidRDefault="000771C7" w:rsidP="000771C7">
            <w:r>
              <w:t>Ajout d’une remarque pour les NISS qui sont des numéros BIS ou des numéros radiés.</w:t>
            </w:r>
          </w:p>
        </w:tc>
        <w:tc>
          <w:tcPr>
            <w:tcW w:w="2520" w:type="dxa"/>
          </w:tcPr>
          <w:p w14:paraId="1A83950B" w14:textId="1293D9D0" w:rsidR="000771C7" w:rsidRDefault="000771C7" w:rsidP="000771C7">
            <w:r>
              <w:t>CBSS MBU, BST</w:t>
            </w:r>
          </w:p>
        </w:tc>
      </w:tr>
      <w:tr w:rsidR="00F85D26" w:rsidRPr="00DC7DD0" w14:paraId="30FA2E5A" w14:textId="77777777" w:rsidTr="00277BF4">
        <w:tc>
          <w:tcPr>
            <w:tcW w:w="1384" w:type="dxa"/>
          </w:tcPr>
          <w:p w14:paraId="242FDAC0" w14:textId="3C7E825F" w:rsidR="00F85D26" w:rsidRDefault="00F85D26" w:rsidP="000771C7">
            <w:r>
              <w:t>08/07/2019</w:t>
            </w:r>
          </w:p>
        </w:tc>
        <w:tc>
          <w:tcPr>
            <w:tcW w:w="1020" w:type="dxa"/>
          </w:tcPr>
          <w:p w14:paraId="5AE7C6CC" w14:textId="6239BEC9" w:rsidR="00F85D26" w:rsidRDefault="00F85D26" w:rsidP="000771C7">
            <w:r>
              <w:t>2.6</w:t>
            </w:r>
          </w:p>
        </w:tc>
        <w:tc>
          <w:tcPr>
            <w:tcW w:w="4724" w:type="dxa"/>
          </w:tcPr>
          <w:p w14:paraId="08C27227" w14:textId="0FA23C28" w:rsidR="00F85D26" w:rsidRPr="0011384D" w:rsidRDefault="00962C58" w:rsidP="00962C58">
            <w:pPr>
              <w:rPr>
                <w:lang w:val="fr-BE"/>
              </w:rPr>
            </w:pPr>
            <w:r w:rsidRPr="0011384D">
              <w:rPr>
                <w:lang w:val="fr-BE"/>
              </w:rPr>
              <w:t xml:space="preserve">Ajout du nouveau fournisseur </w:t>
            </w:r>
            <w:r w:rsidR="00154AA8">
              <w:rPr>
                <w:lang w:val="fr-BE"/>
              </w:rPr>
              <w:t xml:space="preserve">Opgroeien (avant: </w:t>
            </w:r>
            <w:r w:rsidRPr="0011384D">
              <w:rPr>
                <w:lang w:val="fr-BE"/>
              </w:rPr>
              <w:t>“Kind en Gezin”</w:t>
            </w:r>
            <w:r w:rsidR="00154AA8">
              <w:rPr>
                <w:lang w:val="fr-BE"/>
              </w:rPr>
              <w:t>)</w:t>
            </w:r>
          </w:p>
        </w:tc>
        <w:tc>
          <w:tcPr>
            <w:tcW w:w="2520" w:type="dxa"/>
          </w:tcPr>
          <w:p w14:paraId="26A2072E" w14:textId="59E9463E" w:rsidR="00F85D26" w:rsidRDefault="00F85D26" w:rsidP="000771C7">
            <w:r>
              <w:t>CBSS BST</w:t>
            </w:r>
          </w:p>
        </w:tc>
      </w:tr>
      <w:tr w:rsidR="0011384D" w:rsidRPr="0011384D" w14:paraId="04D06A13" w14:textId="77777777" w:rsidTr="00277BF4">
        <w:tc>
          <w:tcPr>
            <w:tcW w:w="1384" w:type="dxa"/>
          </w:tcPr>
          <w:p w14:paraId="7FCF21EA" w14:textId="55043310" w:rsidR="0011384D" w:rsidRDefault="0011384D" w:rsidP="000771C7">
            <w:r>
              <w:t>24/09/2021</w:t>
            </w:r>
          </w:p>
        </w:tc>
        <w:tc>
          <w:tcPr>
            <w:tcW w:w="1020" w:type="dxa"/>
          </w:tcPr>
          <w:p w14:paraId="485509A4" w14:textId="19CB2E3A" w:rsidR="0011384D" w:rsidRDefault="0011384D" w:rsidP="000771C7">
            <w:r>
              <w:t>2.7</w:t>
            </w:r>
          </w:p>
        </w:tc>
        <w:tc>
          <w:tcPr>
            <w:tcW w:w="4724" w:type="dxa"/>
          </w:tcPr>
          <w:p w14:paraId="015FA755" w14:textId="06BAF062" w:rsidR="0011384D" w:rsidRPr="009C3A15" w:rsidRDefault="0011384D" w:rsidP="00962C58">
            <w:pPr>
              <w:rPr>
                <w:lang w:val="nl-BE"/>
              </w:rPr>
            </w:pPr>
            <w:r w:rsidRPr="0011384D">
              <w:rPr>
                <w:lang w:val="nl-BE"/>
              </w:rPr>
              <w:t>[CR202100285]</w:t>
            </w:r>
            <w:r>
              <w:rPr>
                <w:lang w:val="nl-BE"/>
              </w:rPr>
              <w:t xml:space="preserve"> </w:t>
            </w:r>
            <w:r w:rsidRPr="0011384D">
              <w:rPr>
                <w:lang w:val="nl-BE"/>
              </w:rPr>
              <w:t>Handichild voor VSB uitbreiden met zone scenario</w:t>
            </w:r>
          </w:p>
        </w:tc>
        <w:tc>
          <w:tcPr>
            <w:tcW w:w="2520" w:type="dxa"/>
          </w:tcPr>
          <w:p w14:paraId="4DA317AF" w14:textId="74B34F13" w:rsidR="0011384D" w:rsidRPr="009C3A15" w:rsidRDefault="0011384D" w:rsidP="000771C7">
            <w:pPr>
              <w:rPr>
                <w:lang w:val="nl-BE"/>
              </w:rPr>
            </w:pPr>
            <w:r>
              <w:rPr>
                <w:lang w:val="nl-BE"/>
              </w:rPr>
              <w:t>CBSS BST</w:t>
            </w:r>
          </w:p>
        </w:tc>
      </w:tr>
      <w:tr w:rsidR="00622185" w:rsidRPr="0011384D" w14:paraId="576E6311" w14:textId="77777777" w:rsidTr="00277BF4">
        <w:tc>
          <w:tcPr>
            <w:tcW w:w="1384" w:type="dxa"/>
          </w:tcPr>
          <w:p w14:paraId="4EC974F9" w14:textId="6F4C8F31" w:rsidR="00622185" w:rsidRDefault="00622185" w:rsidP="000771C7">
            <w:r>
              <w:t>11/10/2021</w:t>
            </w:r>
          </w:p>
        </w:tc>
        <w:tc>
          <w:tcPr>
            <w:tcW w:w="1020" w:type="dxa"/>
          </w:tcPr>
          <w:p w14:paraId="21994861" w14:textId="686DB655" w:rsidR="00622185" w:rsidRDefault="00622185" w:rsidP="000771C7">
            <w:r>
              <w:t>2.8</w:t>
            </w:r>
          </w:p>
        </w:tc>
        <w:tc>
          <w:tcPr>
            <w:tcW w:w="4724" w:type="dxa"/>
          </w:tcPr>
          <w:p w14:paraId="107A7580" w14:textId="54AE67F8" w:rsidR="00622185" w:rsidRPr="0011384D" w:rsidRDefault="00622185" w:rsidP="00962C58">
            <w:pPr>
              <w:rPr>
                <w:lang w:val="nl-BE"/>
              </w:rPr>
            </w:pPr>
            <w:r>
              <w:rPr>
                <w:lang w:val="nl-BE"/>
              </w:rPr>
              <w:t>Actualisering terminologie</w:t>
            </w:r>
          </w:p>
        </w:tc>
        <w:tc>
          <w:tcPr>
            <w:tcW w:w="2520" w:type="dxa"/>
          </w:tcPr>
          <w:p w14:paraId="44FA752F" w14:textId="58FC05F5" w:rsidR="00622185" w:rsidRDefault="00622185" w:rsidP="000771C7">
            <w:pPr>
              <w:rPr>
                <w:lang w:val="nl-BE"/>
              </w:rPr>
            </w:pPr>
            <w:r>
              <w:rPr>
                <w:lang w:val="nl-BE"/>
              </w:rPr>
              <w:t>LVDC</w:t>
            </w:r>
          </w:p>
        </w:tc>
      </w:tr>
      <w:tr w:rsidR="00A70559" w:rsidRPr="00A70559" w14:paraId="17EF70AF" w14:textId="77777777" w:rsidTr="00277BF4">
        <w:tc>
          <w:tcPr>
            <w:tcW w:w="1384" w:type="dxa"/>
          </w:tcPr>
          <w:p w14:paraId="3D2E86CA" w14:textId="5E62A19D" w:rsidR="00A70559" w:rsidRDefault="00A70559" w:rsidP="000771C7">
            <w:r>
              <w:t>08/02/2022</w:t>
            </w:r>
          </w:p>
        </w:tc>
        <w:tc>
          <w:tcPr>
            <w:tcW w:w="1020" w:type="dxa"/>
          </w:tcPr>
          <w:p w14:paraId="3CF5D730" w14:textId="26CB1244" w:rsidR="00A70559" w:rsidRDefault="00A70559" w:rsidP="000771C7">
            <w:r>
              <w:t>2.9</w:t>
            </w:r>
          </w:p>
        </w:tc>
        <w:tc>
          <w:tcPr>
            <w:tcW w:w="4724" w:type="dxa"/>
          </w:tcPr>
          <w:p w14:paraId="3E4D242E" w14:textId="0A1792EC" w:rsidR="00A70559" w:rsidRPr="00A70559" w:rsidRDefault="00A70559" w:rsidP="00962C58">
            <w:pPr>
              <w:rPr>
                <w:lang w:val="nl-NL"/>
              </w:rPr>
            </w:pPr>
            <w:r w:rsidRPr="00A70559">
              <w:rPr>
                <w:lang w:val="nl-NL"/>
              </w:rPr>
              <w:t>[CR202200041]extra waarde voor MedicoAdministrativeRefusal via het formulier A652,M met authentieke bron Opgroeien regie</w:t>
            </w:r>
          </w:p>
        </w:tc>
        <w:tc>
          <w:tcPr>
            <w:tcW w:w="2520" w:type="dxa"/>
          </w:tcPr>
          <w:p w14:paraId="3071C716" w14:textId="17124AFA" w:rsidR="00A70559" w:rsidRDefault="00A70559" w:rsidP="000771C7">
            <w:pPr>
              <w:rPr>
                <w:lang w:val="nl-BE"/>
              </w:rPr>
            </w:pPr>
            <w:r>
              <w:rPr>
                <w:lang w:val="nl-BE"/>
              </w:rPr>
              <w:t>CBSS TLA</w:t>
            </w:r>
          </w:p>
        </w:tc>
      </w:tr>
    </w:tbl>
    <w:p w14:paraId="5D107CA9" w14:textId="77777777" w:rsidR="00B14F75" w:rsidRPr="009C3A15" w:rsidRDefault="00B14F75" w:rsidP="00B14F75">
      <w:pPr>
        <w:rPr>
          <w:lang w:val="nl-BE"/>
        </w:rPr>
      </w:pPr>
    </w:p>
    <w:p w14:paraId="5C8B3BA1" w14:textId="77777777" w:rsidR="009C3228" w:rsidRDefault="009C3228" w:rsidP="009C3228">
      <w:r>
        <w:t xml:space="preserve">JMI : </w:t>
      </w:r>
      <w:r>
        <w:tab/>
        <w:t>Julien Mispelaere</w:t>
      </w:r>
    </w:p>
    <w:p w14:paraId="647B8054" w14:textId="77777777" w:rsidR="009C3228" w:rsidRDefault="009C3228" w:rsidP="009C3228">
      <w:r>
        <w:t>BS</w:t>
      </w:r>
      <w:r w:rsidR="00E56162">
        <w:t>T</w:t>
      </w:r>
      <w:r>
        <w:t> :</w:t>
      </w:r>
      <w:r>
        <w:tab/>
        <w:t>Bart Stevens</w:t>
      </w:r>
    </w:p>
    <w:p w14:paraId="70F7057B" w14:textId="77777777" w:rsidR="009C3228" w:rsidRDefault="009C3228" w:rsidP="009C3228">
      <w:r>
        <w:t>MB</w:t>
      </w:r>
      <w:r w:rsidR="00E56162">
        <w:t>U</w:t>
      </w:r>
      <w:r>
        <w:t> : Marylène Burvenich</w:t>
      </w:r>
    </w:p>
    <w:p w14:paraId="4F9A4043" w14:textId="6D037634" w:rsidR="009C3228" w:rsidRDefault="007A5429" w:rsidP="00B14F75">
      <w:r>
        <w:t>JPR :</w:t>
      </w:r>
      <w:r>
        <w:tab/>
        <w:t>Jimmy Praet</w:t>
      </w:r>
    </w:p>
    <w:p w14:paraId="38DA8B92" w14:textId="42E6B0DF" w:rsidR="002F185E" w:rsidRDefault="002F185E" w:rsidP="00B14F75">
      <w:r>
        <w:t>LVDC: Lies Vandecasteele</w:t>
      </w:r>
    </w:p>
    <w:p w14:paraId="271C3C45" w14:textId="5AB590AE" w:rsidR="00A70559" w:rsidRPr="005D40E3" w:rsidRDefault="00A70559" w:rsidP="00B14F75">
      <w:r>
        <w:t>TLA : Thierry Lambert</w:t>
      </w:r>
    </w:p>
    <w:p w14:paraId="6BA0187D" w14:textId="77777777" w:rsidR="00BA7ADD" w:rsidRDefault="004C3C84" w:rsidP="00692C23">
      <w:pPr>
        <w:pStyle w:val="Heading1"/>
        <w:rPr>
          <w:lang w:val="nl-BE"/>
        </w:rPr>
      </w:pPr>
      <w:bookmarkStart w:id="3" w:name="_Toc95229084"/>
      <w:r w:rsidRPr="004C3C84">
        <w:rPr>
          <w:lang w:val="nl-BE"/>
        </w:rPr>
        <w:t>Documents connexes</w:t>
      </w:r>
      <w:bookmarkEnd w:id="3"/>
    </w:p>
    <w:p w14:paraId="77D85E8E" w14:textId="77777777" w:rsidR="00635EA7" w:rsidRPr="00635EA7" w:rsidRDefault="00635EA7" w:rsidP="00635EA7">
      <w:pPr>
        <w:rPr>
          <w:lang w:val="nl-BE"/>
        </w:rPr>
      </w:pPr>
    </w:p>
    <w:tbl>
      <w:tblPr>
        <w:tblW w:w="9039"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338"/>
        <w:gridCol w:w="1701"/>
      </w:tblGrid>
      <w:tr w:rsidR="00BA7ADD" w:rsidRPr="00F21B5E" w14:paraId="2BECD058" w14:textId="77777777" w:rsidTr="00272CE2">
        <w:tc>
          <w:tcPr>
            <w:tcW w:w="7338" w:type="dxa"/>
          </w:tcPr>
          <w:p w14:paraId="42B06433" w14:textId="77777777" w:rsidR="00BA7ADD" w:rsidRPr="00D85065" w:rsidRDefault="00BA7ADD" w:rsidP="00971ECE">
            <w:pPr>
              <w:rPr>
                <w:b/>
                <w:lang w:val="nl-NL"/>
              </w:rPr>
            </w:pPr>
            <w:r w:rsidRPr="00D85065">
              <w:rPr>
                <w:b/>
                <w:lang w:val="nl-NL"/>
              </w:rPr>
              <w:t>Document</w:t>
            </w:r>
          </w:p>
        </w:tc>
        <w:tc>
          <w:tcPr>
            <w:tcW w:w="1701" w:type="dxa"/>
          </w:tcPr>
          <w:p w14:paraId="0400C0B0" w14:textId="77777777" w:rsidR="00BA7ADD" w:rsidRPr="00D85065" w:rsidRDefault="00BA7ADD" w:rsidP="00971ECE">
            <w:pPr>
              <w:rPr>
                <w:b/>
                <w:lang w:val="nl-NL"/>
              </w:rPr>
            </w:pPr>
            <w:r w:rsidRPr="00D85065">
              <w:rPr>
                <w:b/>
                <w:lang w:val="nl-NL"/>
              </w:rPr>
              <w:t>Author</w:t>
            </w:r>
          </w:p>
        </w:tc>
      </w:tr>
      <w:tr w:rsidR="003A58AB" w:rsidRPr="00A70559" w14:paraId="483A101C" w14:textId="77777777" w:rsidTr="00272CE2">
        <w:tc>
          <w:tcPr>
            <w:tcW w:w="7338" w:type="dxa"/>
          </w:tcPr>
          <w:p w14:paraId="3701807C" w14:textId="0F8DBB96" w:rsidR="005767A6" w:rsidRPr="00DB0DAB" w:rsidRDefault="000034F5" w:rsidP="005767A6">
            <w:pPr>
              <w:pStyle w:val="ListParagraph"/>
              <w:numPr>
                <w:ilvl w:val="0"/>
                <w:numId w:val="32"/>
              </w:numPr>
              <w:rPr>
                <w:lang w:val="nl-NL"/>
              </w:rPr>
            </w:pPr>
            <w:r w:rsidRPr="00DB0DAB">
              <w:rPr>
                <w:lang w:val="nl-NL"/>
              </w:rPr>
              <w:lastRenderedPageBreak/>
              <w:t xml:space="preserve"> </w:t>
            </w:r>
            <w:r w:rsidR="005767A6">
              <w:rPr>
                <w:lang w:val="nl-NL"/>
              </w:rPr>
              <w:t>PID HandichildNotifications VSB</w:t>
            </w:r>
          </w:p>
          <w:p w14:paraId="4FAAD795" w14:textId="5F91ECAD" w:rsidR="006B56FF" w:rsidRPr="00DB0DAB" w:rsidRDefault="006B56FF" w:rsidP="005D40E3">
            <w:pPr>
              <w:pStyle w:val="ListParagraph"/>
              <w:rPr>
                <w:lang w:val="nl-NL"/>
              </w:rPr>
            </w:pPr>
          </w:p>
        </w:tc>
        <w:tc>
          <w:tcPr>
            <w:tcW w:w="1701" w:type="dxa"/>
          </w:tcPr>
          <w:p w14:paraId="681D545B" w14:textId="29780D52" w:rsidR="003A58AB" w:rsidRPr="005767A6" w:rsidRDefault="004C3C84" w:rsidP="00971ECE">
            <w:pPr>
              <w:rPr>
                <w:lang w:val="nl-NL"/>
              </w:rPr>
            </w:pPr>
            <w:r w:rsidRPr="005767A6">
              <w:rPr>
                <w:iCs/>
                <w:lang w:val="nl-BE" w:eastAsia="en-GB"/>
              </w:rPr>
              <w:t>Lies Vandecasteele (na overleg met Sante Broccolo)</w:t>
            </w:r>
          </w:p>
        </w:tc>
      </w:tr>
      <w:tr w:rsidR="00DB0DAB" w:rsidRPr="00F57BB2" w14:paraId="070CBC79" w14:textId="77777777" w:rsidTr="00272CE2">
        <w:tc>
          <w:tcPr>
            <w:tcW w:w="7338" w:type="dxa"/>
          </w:tcPr>
          <w:p w14:paraId="7688CEF8" w14:textId="77777777" w:rsidR="00DB0DAB" w:rsidRPr="000034F5" w:rsidRDefault="00DB0DAB" w:rsidP="00D83668">
            <w:pPr>
              <w:rPr>
                <w:lang w:val="nl-BE"/>
              </w:rPr>
            </w:pPr>
          </w:p>
          <w:p w14:paraId="79790743" w14:textId="77777777" w:rsidR="00DB0DAB" w:rsidRPr="00304826" w:rsidRDefault="00DB0DAB" w:rsidP="005D40E3">
            <w:pPr>
              <w:pStyle w:val="ListParagraph"/>
              <w:numPr>
                <w:ilvl w:val="0"/>
                <w:numId w:val="32"/>
              </w:numPr>
              <w:rPr>
                <w:lang w:val="nl-BE"/>
              </w:rPr>
            </w:pPr>
            <w:r w:rsidRPr="00304826">
              <w:rPr>
                <w:lang w:val="nl-BE"/>
              </w:rPr>
              <w:t>Beschrijving batchuitwisselingen “Set van berichten” (‘LDM’)</w:t>
            </w:r>
          </w:p>
          <w:p w14:paraId="33188941" w14:textId="131B5C33" w:rsidR="00DB0DAB" w:rsidRDefault="00A414BC" w:rsidP="00D83668">
            <w:pPr>
              <w:rPr>
                <w:rStyle w:val="Hyperlink"/>
                <w:sz w:val="16"/>
                <w:szCs w:val="16"/>
                <w:lang w:val="nl-BE"/>
              </w:rPr>
            </w:pPr>
            <w:hyperlink r:id="rId8" w:history="1">
              <w:r w:rsidR="00304826">
                <w:rPr>
                  <w:rStyle w:val="Hyperlink"/>
                  <w:sz w:val="16"/>
                  <w:szCs w:val="16"/>
                  <w:lang w:val="nl-BE"/>
                </w:rPr>
                <w:t>http://www.ksz-bcss.fgov.be/binaries/documentation/nl/documentation/general/10soa_lotdemessages_nl.pdf</w:t>
              </w:r>
            </w:hyperlink>
          </w:p>
          <w:p w14:paraId="4F565C74" w14:textId="77777777" w:rsidR="00DB0DAB" w:rsidRDefault="00DB0DAB" w:rsidP="00D83668">
            <w:pPr>
              <w:rPr>
                <w:rStyle w:val="Hyperlink"/>
                <w:sz w:val="16"/>
                <w:szCs w:val="16"/>
                <w:lang w:val="nl-BE"/>
              </w:rPr>
            </w:pPr>
          </w:p>
          <w:p w14:paraId="3F259FD0" w14:textId="77777777" w:rsidR="00DB0DAB" w:rsidRPr="00304826" w:rsidRDefault="00DB0DAB" w:rsidP="005D40E3">
            <w:pPr>
              <w:pStyle w:val="ListParagraph"/>
              <w:numPr>
                <w:ilvl w:val="0"/>
                <w:numId w:val="32"/>
              </w:numPr>
              <w:rPr>
                <w:lang w:val="nl-BE"/>
              </w:rPr>
            </w:pPr>
            <w:bookmarkStart w:id="4" w:name="_Ref482746382"/>
            <w:r w:rsidRPr="00304826">
              <w:rPr>
                <w:lang w:val="nl-BE"/>
              </w:rPr>
              <w:t>Structuur voucherbestand</w:t>
            </w:r>
            <w:bookmarkEnd w:id="4"/>
          </w:p>
          <w:p w14:paraId="2170C7F4" w14:textId="77777777" w:rsidR="00DB0DAB" w:rsidRPr="000034F5" w:rsidRDefault="00A414BC" w:rsidP="00D83668">
            <w:pPr>
              <w:rPr>
                <w:sz w:val="16"/>
                <w:szCs w:val="16"/>
                <w:lang w:val="nl-NL"/>
              </w:rPr>
            </w:pPr>
            <w:hyperlink r:id="rId9" w:history="1">
              <w:r w:rsidR="00DB0DAB" w:rsidRPr="000034F5">
                <w:rPr>
                  <w:rStyle w:val="Hyperlink"/>
                  <w:sz w:val="16"/>
                  <w:szCs w:val="16"/>
                  <w:lang w:val="nl-BE"/>
                </w:rPr>
                <w:t>http://www.bcss.fgov.be/binaries/documentation/nl/documentation/general/lotpackagevoucher_20090716.xsd</w:t>
              </w:r>
            </w:hyperlink>
          </w:p>
          <w:p w14:paraId="7EB3A9DD" w14:textId="77777777" w:rsidR="00DB0DAB" w:rsidRPr="009E5A05" w:rsidRDefault="00DB0DAB" w:rsidP="00D83668">
            <w:pPr>
              <w:rPr>
                <w:lang w:val="nl-BE"/>
              </w:rPr>
            </w:pPr>
          </w:p>
        </w:tc>
        <w:tc>
          <w:tcPr>
            <w:tcW w:w="1701" w:type="dxa"/>
          </w:tcPr>
          <w:p w14:paraId="4D887567" w14:textId="77777777" w:rsidR="00DB0DAB" w:rsidRPr="009E5A05" w:rsidRDefault="00DB0DAB" w:rsidP="00971ECE">
            <w:pPr>
              <w:rPr>
                <w:lang w:val="nl-BE"/>
              </w:rPr>
            </w:pPr>
            <w:r>
              <w:rPr>
                <w:lang w:val="nl-BE"/>
              </w:rPr>
              <w:t>KSZ</w:t>
            </w:r>
          </w:p>
        </w:tc>
      </w:tr>
      <w:tr w:rsidR="00DB0DAB" w:rsidRPr="00367044" w14:paraId="7A179551" w14:textId="77777777" w:rsidTr="00272CE2">
        <w:tc>
          <w:tcPr>
            <w:tcW w:w="7338" w:type="dxa"/>
          </w:tcPr>
          <w:p w14:paraId="0EA72F73" w14:textId="77777777" w:rsidR="00DB0DAB" w:rsidRPr="00367044" w:rsidRDefault="00DB0DAB" w:rsidP="00D83668">
            <w:pPr>
              <w:pStyle w:val="ListParagraph"/>
              <w:numPr>
                <w:ilvl w:val="0"/>
                <w:numId w:val="32"/>
              </w:numPr>
              <w:rPr>
                <w:lang w:val="nl-BE"/>
              </w:rPr>
            </w:pPr>
            <w:bookmarkStart w:id="5" w:name="_Ref396379829"/>
            <w:r w:rsidRPr="00367044">
              <w:rPr>
                <w:lang w:val="nl-BE"/>
              </w:rPr>
              <w:t>Algemene documentatie over de berichtdefinities van KSZ</w:t>
            </w:r>
            <w:bookmarkEnd w:id="5"/>
          </w:p>
          <w:p w14:paraId="3ED3F8D0" w14:textId="1BACD923" w:rsidR="00DB0DAB" w:rsidRPr="00367044" w:rsidRDefault="00A414BC" w:rsidP="00D83668">
            <w:pPr>
              <w:rPr>
                <w:sz w:val="16"/>
                <w:szCs w:val="16"/>
                <w:lang w:val="nl-BE"/>
              </w:rPr>
            </w:pPr>
            <w:hyperlink r:id="rId10" w:history="1">
              <w:r w:rsidR="00304826">
                <w:rPr>
                  <w:rStyle w:val="Hyperlink"/>
                  <w:sz w:val="16"/>
                  <w:szCs w:val="16"/>
                  <w:lang w:val="nl-BE"/>
                </w:rPr>
                <w:t>http://www.ksz.fgov.be/binaries/documentation/nl/documentation/general/cbss_service_definition_nl.pdf</w:t>
              </w:r>
            </w:hyperlink>
          </w:p>
          <w:p w14:paraId="64FD1994" w14:textId="77777777" w:rsidR="00DB0DAB" w:rsidRPr="00367044" w:rsidRDefault="00DB0DAB" w:rsidP="00D83668">
            <w:pPr>
              <w:rPr>
                <w:lang w:val="nl-BE"/>
              </w:rPr>
            </w:pPr>
          </w:p>
        </w:tc>
        <w:tc>
          <w:tcPr>
            <w:tcW w:w="1701" w:type="dxa"/>
          </w:tcPr>
          <w:p w14:paraId="5CCB30AF" w14:textId="77777777" w:rsidR="00DB0DAB" w:rsidRPr="00367044" w:rsidRDefault="00DB0DAB" w:rsidP="00971ECE">
            <w:pPr>
              <w:rPr>
                <w:lang w:val="nl-BE"/>
              </w:rPr>
            </w:pPr>
            <w:r>
              <w:rPr>
                <w:lang w:val="nl-BE"/>
              </w:rPr>
              <w:t>KSZ</w:t>
            </w:r>
          </w:p>
        </w:tc>
      </w:tr>
    </w:tbl>
    <w:p w14:paraId="27C6E45D" w14:textId="77777777" w:rsidR="00663DDC" w:rsidRPr="00742517" w:rsidRDefault="00D81E2D" w:rsidP="00692C23">
      <w:pPr>
        <w:pStyle w:val="Heading1"/>
        <w:rPr>
          <w:lang w:val="nl-BE"/>
        </w:rPr>
      </w:pPr>
      <w:r>
        <w:rPr>
          <w:lang w:val="nl-BE"/>
        </w:rPr>
        <w:br w:type="page"/>
      </w:r>
      <w:bookmarkStart w:id="6" w:name="_Toc95229085"/>
      <w:r w:rsidR="00663DDC" w:rsidRPr="00742517">
        <w:rPr>
          <w:lang w:val="nl-BE"/>
        </w:rPr>
        <w:lastRenderedPageBreak/>
        <w:t>Index</w:t>
      </w:r>
      <w:bookmarkEnd w:id="6"/>
    </w:p>
    <w:p w14:paraId="129B47A6" w14:textId="2C81F39F" w:rsidR="00456A5D" w:rsidRDefault="00CD2FC2">
      <w:pPr>
        <w:pStyle w:val="TOC1"/>
        <w:tabs>
          <w:tab w:val="right" w:leader="dot" w:pos="9060"/>
        </w:tabs>
        <w:rPr>
          <w:rFonts w:asciiTheme="minorHAnsi" w:eastAsiaTheme="minorEastAsia" w:hAnsiTheme="minorHAnsi" w:cstheme="minorBidi"/>
          <w:noProof/>
          <w:sz w:val="22"/>
          <w:szCs w:val="22"/>
          <w:lang w:val="fr-BE" w:eastAsia="fr-BE"/>
        </w:rPr>
      </w:pPr>
      <w:r>
        <w:fldChar w:fldCharType="begin"/>
      </w:r>
      <w:r w:rsidRPr="00742517">
        <w:rPr>
          <w:lang w:val="nl-BE"/>
        </w:rPr>
        <w:instrText xml:space="preserve"> TOC \o "1-3" \h \z \u </w:instrText>
      </w:r>
      <w:r>
        <w:fldChar w:fldCharType="separate"/>
      </w:r>
      <w:hyperlink w:anchor="_Toc95229082" w:history="1">
        <w:r w:rsidR="00456A5D" w:rsidRPr="00D4652E">
          <w:rPr>
            <w:rStyle w:val="Hyperlink"/>
            <w:noProof/>
            <w:lang w:val="fr-BE"/>
          </w:rPr>
          <w:t>HandiChild : Technical Service Specifications</w:t>
        </w:r>
        <w:r w:rsidR="00456A5D">
          <w:rPr>
            <w:noProof/>
            <w:webHidden/>
          </w:rPr>
          <w:tab/>
        </w:r>
        <w:r w:rsidR="00456A5D">
          <w:rPr>
            <w:noProof/>
            <w:webHidden/>
          </w:rPr>
          <w:fldChar w:fldCharType="begin"/>
        </w:r>
        <w:r w:rsidR="00456A5D">
          <w:rPr>
            <w:noProof/>
            <w:webHidden/>
          </w:rPr>
          <w:instrText xml:space="preserve"> PAGEREF _Toc95229082 \h </w:instrText>
        </w:r>
        <w:r w:rsidR="00456A5D">
          <w:rPr>
            <w:noProof/>
            <w:webHidden/>
          </w:rPr>
        </w:r>
        <w:r w:rsidR="00456A5D">
          <w:rPr>
            <w:noProof/>
            <w:webHidden/>
          </w:rPr>
          <w:fldChar w:fldCharType="separate"/>
        </w:r>
        <w:r w:rsidR="00456A5D">
          <w:rPr>
            <w:noProof/>
            <w:webHidden/>
          </w:rPr>
          <w:t>1</w:t>
        </w:r>
        <w:r w:rsidR="00456A5D">
          <w:rPr>
            <w:noProof/>
            <w:webHidden/>
          </w:rPr>
          <w:fldChar w:fldCharType="end"/>
        </w:r>
      </w:hyperlink>
    </w:p>
    <w:p w14:paraId="6A1871BC" w14:textId="6F51424A" w:rsidR="00456A5D" w:rsidRDefault="00A414BC">
      <w:pPr>
        <w:pStyle w:val="TOC1"/>
        <w:tabs>
          <w:tab w:val="right" w:leader="dot" w:pos="9060"/>
        </w:tabs>
        <w:rPr>
          <w:rFonts w:asciiTheme="minorHAnsi" w:eastAsiaTheme="minorEastAsia" w:hAnsiTheme="minorHAnsi" w:cstheme="minorBidi"/>
          <w:noProof/>
          <w:sz w:val="22"/>
          <w:szCs w:val="22"/>
          <w:lang w:val="fr-BE" w:eastAsia="fr-BE"/>
        </w:rPr>
      </w:pPr>
      <w:hyperlink w:anchor="_Toc95229083" w:history="1">
        <w:r w:rsidR="00456A5D" w:rsidRPr="00D4652E">
          <w:rPr>
            <w:rStyle w:val="Hyperlink"/>
            <w:noProof/>
            <w:kern w:val="28"/>
            <w:lang w:val="fr-BE"/>
          </w:rPr>
          <w:t>Historique des révisions</w:t>
        </w:r>
        <w:r w:rsidR="00456A5D">
          <w:rPr>
            <w:noProof/>
            <w:webHidden/>
          </w:rPr>
          <w:tab/>
        </w:r>
        <w:r w:rsidR="00456A5D">
          <w:rPr>
            <w:noProof/>
            <w:webHidden/>
          </w:rPr>
          <w:fldChar w:fldCharType="begin"/>
        </w:r>
        <w:r w:rsidR="00456A5D">
          <w:rPr>
            <w:noProof/>
            <w:webHidden/>
          </w:rPr>
          <w:instrText xml:space="preserve"> PAGEREF _Toc95229083 \h </w:instrText>
        </w:r>
        <w:r w:rsidR="00456A5D">
          <w:rPr>
            <w:noProof/>
            <w:webHidden/>
          </w:rPr>
        </w:r>
        <w:r w:rsidR="00456A5D">
          <w:rPr>
            <w:noProof/>
            <w:webHidden/>
          </w:rPr>
          <w:fldChar w:fldCharType="separate"/>
        </w:r>
        <w:r w:rsidR="00456A5D">
          <w:rPr>
            <w:noProof/>
            <w:webHidden/>
          </w:rPr>
          <w:t>1</w:t>
        </w:r>
        <w:r w:rsidR="00456A5D">
          <w:rPr>
            <w:noProof/>
            <w:webHidden/>
          </w:rPr>
          <w:fldChar w:fldCharType="end"/>
        </w:r>
      </w:hyperlink>
    </w:p>
    <w:p w14:paraId="46D02F9C" w14:textId="4A39BF8F" w:rsidR="00456A5D" w:rsidRDefault="00A414BC">
      <w:pPr>
        <w:pStyle w:val="TOC1"/>
        <w:tabs>
          <w:tab w:val="right" w:leader="dot" w:pos="9060"/>
        </w:tabs>
        <w:rPr>
          <w:rFonts w:asciiTheme="minorHAnsi" w:eastAsiaTheme="minorEastAsia" w:hAnsiTheme="minorHAnsi" w:cstheme="minorBidi"/>
          <w:noProof/>
          <w:sz w:val="22"/>
          <w:szCs w:val="22"/>
          <w:lang w:val="fr-BE" w:eastAsia="fr-BE"/>
        </w:rPr>
      </w:pPr>
      <w:hyperlink w:anchor="_Toc95229084" w:history="1">
        <w:r w:rsidR="00456A5D" w:rsidRPr="00D4652E">
          <w:rPr>
            <w:rStyle w:val="Hyperlink"/>
            <w:noProof/>
            <w:lang w:val="nl-BE"/>
          </w:rPr>
          <w:t>Documents connexes</w:t>
        </w:r>
        <w:r w:rsidR="00456A5D">
          <w:rPr>
            <w:noProof/>
            <w:webHidden/>
          </w:rPr>
          <w:tab/>
        </w:r>
        <w:r w:rsidR="00456A5D">
          <w:rPr>
            <w:noProof/>
            <w:webHidden/>
          </w:rPr>
          <w:fldChar w:fldCharType="begin"/>
        </w:r>
        <w:r w:rsidR="00456A5D">
          <w:rPr>
            <w:noProof/>
            <w:webHidden/>
          </w:rPr>
          <w:instrText xml:space="preserve"> PAGEREF _Toc95229084 \h </w:instrText>
        </w:r>
        <w:r w:rsidR="00456A5D">
          <w:rPr>
            <w:noProof/>
            <w:webHidden/>
          </w:rPr>
        </w:r>
        <w:r w:rsidR="00456A5D">
          <w:rPr>
            <w:noProof/>
            <w:webHidden/>
          </w:rPr>
          <w:fldChar w:fldCharType="separate"/>
        </w:r>
        <w:r w:rsidR="00456A5D">
          <w:rPr>
            <w:noProof/>
            <w:webHidden/>
          </w:rPr>
          <w:t>1</w:t>
        </w:r>
        <w:r w:rsidR="00456A5D">
          <w:rPr>
            <w:noProof/>
            <w:webHidden/>
          </w:rPr>
          <w:fldChar w:fldCharType="end"/>
        </w:r>
      </w:hyperlink>
    </w:p>
    <w:p w14:paraId="3BBF463E" w14:textId="464096F3" w:rsidR="00456A5D" w:rsidRDefault="00A414BC">
      <w:pPr>
        <w:pStyle w:val="TOC1"/>
        <w:tabs>
          <w:tab w:val="right" w:leader="dot" w:pos="9060"/>
        </w:tabs>
        <w:rPr>
          <w:rFonts w:asciiTheme="minorHAnsi" w:eastAsiaTheme="minorEastAsia" w:hAnsiTheme="minorHAnsi" w:cstheme="minorBidi"/>
          <w:noProof/>
          <w:sz w:val="22"/>
          <w:szCs w:val="22"/>
          <w:lang w:val="fr-BE" w:eastAsia="fr-BE"/>
        </w:rPr>
      </w:pPr>
      <w:hyperlink w:anchor="_Toc95229085" w:history="1">
        <w:r w:rsidR="00456A5D" w:rsidRPr="00D4652E">
          <w:rPr>
            <w:rStyle w:val="Hyperlink"/>
            <w:noProof/>
            <w:lang w:val="nl-BE"/>
          </w:rPr>
          <w:t>Index</w:t>
        </w:r>
        <w:r w:rsidR="00456A5D">
          <w:rPr>
            <w:noProof/>
            <w:webHidden/>
          </w:rPr>
          <w:tab/>
        </w:r>
        <w:r w:rsidR="00456A5D">
          <w:rPr>
            <w:noProof/>
            <w:webHidden/>
          </w:rPr>
          <w:fldChar w:fldCharType="begin"/>
        </w:r>
        <w:r w:rsidR="00456A5D">
          <w:rPr>
            <w:noProof/>
            <w:webHidden/>
          </w:rPr>
          <w:instrText xml:space="preserve"> PAGEREF _Toc95229085 \h </w:instrText>
        </w:r>
        <w:r w:rsidR="00456A5D">
          <w:rPr>
            <w:noProof/>
            <w:webHidden/>
          </w:rPr>
        </w:r>
        <w:r w:rsidR="00456A5D">
          <w:rPr>
            <w:noProof/>
            <w:webHidden/>
          </w:rPr>
          <w:fldChar w:fldCharType="separate"/>
        </w:r>
        <w:r w:rsidR="00456A5D">
          <w:rPr>
            <w:noProof/>
            <w:webHidden/>
          </w:rPr>
          <w:t>3</w:t>
        </w:r>
        <w:r w:rsidR="00456A5D">
          <w:rPr>
            <w:noProof/>
            <w:webHidden/>
          </w:rPr>
          <w:fldChar w:fldCharType="end"/>
        </w:r>
      </w:hyperlink>
    </w:p>
    <w:p w14:paraId="33F698CF" w14:textId="6C67CB3B" w:rsidR="00456A5D" w:rsidRDefault="00A414BC">
      <w:pPr>
        <w:pStyle w:val="TOC1"/>
        <w:tabs>
          <w:tab w:val="right" w:leader="dot" w:pos="9060"/>
        </w:tabs>
        <w:rPr>
          <w:rFonts w:asciiTheme="minorHAnsi" w:eastAsiaTheme="minorEastAsia" w:hAnsiTheme="minorHAnsi" w:cstheme="minorBidi"/>
          <w:noProof/>
          <w:sz w:val="22"/>
          <w:szCs w:val="22"/>
          <w:lang w:val="fr-BE" w:eastAsia="fr-BE"/>
        </w:rPr>
      </w:pPr>
      <w:hyperlink w:anchor="_Toc95229086" w:history="1">
        <w:r w:rsidR="00456A5D" w:rsidRPr="00D4652E">
          <w:rPr>
            <w:rStyle w:val="Hyperlink"/>
            <w:noProof/>
          </w:rPr>
          <w:t>Acronymes</w:t>
        </w:r>
        <w:r w:rsidR="00456A5D">
          <w:rPr>
            <w:noProof/>
            <w:webHidden/>
          </w:rPr>
          <w:tab/>
        </w:r>
        <w:r w:rsidR="00456A5D">
          <w:rPr>
            <w:noProof/>
            <w:webHidden/>
          </w:rPr>
          <w:fldChar w:fldCharType="begin"/>
        </w:r>
        <w:r w:rsidR="00456A5D">
          <w:rPr>
            <w:noProof/>
            <w:webHidden/>
          </w:rPr>
          <w:instrText xml:space="preserve"> PAGEREF _Toc95229086 \h </w:instrText>
        </w:r>
        <w:r w:rsidR="00456A5D">
          <w:rPr>
            <w:noProof/>
            <w:webHidden/>
          </w:rPr>
        </w:r>
        <w:r w:rsidR="00456A5D">
          <w:rPr>
            <w:noProof/>
            <w:webHidden/>
          </w:rPr>
          <w:fldChar w:fldCharType="separate"/>
        </w:r>
        <w:r w:rsidR="00456A5D">
          <w:rPr>
            <w:noProof/>
            <w:webHidden/>
          </w:rPr>
          <w:t>3</w:t>
        </w:r>
        <w:r w:rsidR="00456A5D">
          <w:rPr>
            <w:noProof/>
            <w:webHidden/>
          </w:rPr>
          <w:fldChar w:fldCharType="end"/>
        </w:r>
      </w:hyperlink>
    </w:p>
    <w:p w14:paraId="16510056" w14:textId="4575C907" w:rsidR="00456A5D" w:rsidRDefault="00A414BC">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95229087" w:history="1">
        <w:r w:rsidR="00456A5D" w:rsidRPr="00D4652E">
          <w:rPr>
            <w:rStyle w:val="Hyperlink"/>
            <w:noProof/>
            <w:lang w:val="fr-BE"/>
          </w:rPr>
          <w:t>1</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Objectif du document</w:t>
        </w:r>
        <w:r w:rsidR="00456A5D">
          <w:rPr>
            <w:noProof/>
            <w:webHidden/>
          </w:rPr>
          <w:tab/>
        </w:r>
        <w:r w:rsidR="00456A5D">
          <w:rPr>
            <w:noProof/>
            <w:webHidden/>
          </w:rPr>
          <w:fldChar w:fldCharType="begin"/>
        </w:r>
        <w:r w:rsidR="00456A5D">
          <w:rPr>
            <w:noProof/>
            <w:webHidden/>
          </w:rPr>
          <w:instrText xml:space="preserve"> PAGEREF _Toc95229087 \h </w:instrText>
        </w:r>
        <w:r w:rsidR="00456A5D">
          <w:rPr>
            <w:noProof/>
            <w:webHidden/>
          </w:rPr>
        </w:r>
        <w:r w:rsidR="00456A5D">
          <w:rPr>
            <w:noProof/>
            <w:webHidden/>
          </w:rPr>
          <w:fldChar w:fldCharType="separate"/>
        </w:r>
        <w:r w:rsidR="00456A5D">
          <w:rPr>
            <w:noProof/>
            <w:webHidden/>
          </w:rPr>
          <w:t>4</w:t>
        </w:r>
        <w:r w:rsidR="00456A5D">
          <w:rPr>
            <w:noProof/>
            <w:webHidden/>
          </w:rPr>
          <w:fldChar w:fldCharType="end"/>
        </w:r>
      </w:hyperlink>
    </w:p>
    <w:p w14:paraId="3C86B37E" w14:textId="62B7F432" w:rsidR="00456A5D" w:rsidRDefault="00A414BC">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95229088" w:history="1">
        <w:r w:rsidR="00456A5D" w:rsidRPr="00D4652E">
          <w:rPr>
            <w:rStyle w:val="Hyperlink"/>
            <w:noProof/>
            <w:lang w:val="fr-BE"/>
          </w:rPr>
          <w:t>2</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Vue d’ensemble des services</w:t>
        </w:r>
        <w:r w:rsidR="00456A5D">
          <w:rPr>
            <w:noProof/>
            <w:webHidden/>
          </w:rPr>
          <w:tab/>
        </w:r>
        <w:r w:rsidR="00456A5D">
          <w:rPr>
            <w:noProof/>
            <w:webHidden/>
          </w:rPr>
          <w:fldChar w:fldCharType="begin"/>
        </w:r>
        <w:r w:rsidR="00456A5D">
          <w:rPr>
            <w:noProof/>
            <w:webHidden/>
          </w:rPr>
          <w:instrText xml:space="preserve"> PAGEREF _Toc95229088 \h </w:instrText>
        </w:r>
        <w:r w:rsidR="00456A5D">
          <w:rPr>
            <w:noProof/>
            <w:webHidden/>
          </w:rPr>
        </w:r>
        <w:r w:rsidR="00456A5D">
          <w:rPr>
            <w:noProof/>
            <w:webHidden/>
          </w:rPr>
          <w:fldChar w:fldCharType="separate"/>
        </w:r>
        <w:r w:rsidR="00456A5D">
          <w:rPr>
            <w:noProof/>
            <w:webHidden/>
          </w:rPr>
          <w:t>4</w:t>
        </w:r>
        <w:r w:rsidR="00456A5D">
          <w:rPr>
            <w:noProof/>
            <w:webHidden/>
          </w:rPr>
          <w:fldChar w:fldCharType="end"/>
        </w:r>
      </w:hyperlink>
    </w:p>
    <w:p w14:paraId="16A0B0DB" w14:textId="776B3A2C" w:rsidR="00456A5D" w:rsidRDefault="00A414BC">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95229089" w:history="1">
        <w:r w:rsidR="00456A5D" w:rsidRPr="00D4652E">
          <w:rPr>
            <w:rStyle w:val="Hyperlink"/>
            <w:noProof/>
            <w:lang w:val="nl-BE"/>
          </w:rPr>
          <w:t>2.1</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nl-BE"/>
          </w:rPr>
          <w:t>Context</w:t>
        </w:r>
        <w:r w:rsidR="00456A5D">
          <w:rPr>
            <w:noProof/>
            <w:webHidden/>
          </w:rPr>
          <w:tab/>
        </w:r>
        <w:r w:rsidR="00456A5D">
          <w:rPr>
            <w:noProof/>
            <w:webHidden/>
          </w:rPr>
          <w:fldChar w:fldCharType="begin"/>
        </w:r>
        <w:r w:rsidR="00456A5D">
          <w:rPr>
            <w:noProof/>
            <w:webHidden/>
          </w:rPr>
          <w:instrText xml:space="preserve"> PAGEREF _Toc95229089 \h </w:instrText>
        </w:r>
        <w:r w:rsidR="00456A5D">
          <w:rPr>
            <w:noProof/>
            <w:webHidden/>
          </w:rPr>
        </w:r>
        <w:r w:rsidR="00456A5D">
          <w:rPr>
            <w:noProof/>
            <w:webHidden/>
          </w:rPr>
          <w:fldChar w:fldCharType="separate"/>
        </w:r>
        <w:r w:rsidR="00456A5D">
          <w:rPr>
            <w:noProof/>
            <w:webHidden/>
          </w:rPr>
          <w:t>4</w:t>
        </w:r>
        <w:r w:rsidR="00456A5D">
          <w:rPr>
            <w:noProof/>
            <w:webHidden/>
          </w:rPr>
          <w:fldChar w:fldCharType="end"/>
        </w:r>
      </w:hyperlink>
    </w:p>
    <w:p w14:paraId="2DAD915C" w14:textId="19F46C21" w:rsidR="00456A5D" w:rsidRDefault="00A414BC">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95229090" w:history="1">
        <w:r w:rsidR="00456A5D" w:rsidRPr="00D4652E">
          <w:rPr>
            <w:rStyle w:val="Hyperlink"/>
            <w:noProof/>
            <w:lang w:val="fr-BE"/>
          </w:rPr>
          <w:t>2.2</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Fonctionnement général</w:t>
        </w:r>
        <w:r w:rsidR="00456A5D">
          <w:rPr>
            <w:noProof/>
            <w:webHidden/>
          </w:rPr>
          <w:tab/>
        </w:r>
        <w:r w:rsidR="00456A5D">
          <w:rPr>
            <w:noProof/>
            <w:webHidden/>
          </w:rPr>
          <w:fldChar w:fldCharType="begin"/>
        </w:r>
        <w:r w:rsidR="00456A5D">
          <w:rPr>
            <w:noProof/>
            <w:webHidden/>
          </w:rPr>
          <w:instrText xml:space="preserve"> PAGEREF _Toc95229090 \h </w:instrText>
        </w:r>
        <w:r w:rsidR="00456A5D">
          <w:rPr>
            <w:noProof/>
            <w:webHidden/>
          </w:rPr>
        </w:r>
        <w:r w:rsidR="00456A5D">
          <w:rPr>
            <w:noProof/>
            <w:webHidden/>
          </w:rPr>
          <w:fldChar w:fldCharType="separate"/>
        </w:r>
        <w:r w:rsidR="00456A5D">
          <w:rPr>
            <w:noProof/>
            <w:webHidden/>
          </w:rPr>
          <w:t>4</w:t>
        </w:r>
        <w:r w:rsidR="00456A5D">
          <w:rPr>
            <w:noProof/>
            <w:webHidden/>
          </w:rPr>
          <w:fldChar w:fldCharType="end"/>
        </w:r>
      </w:hyperlink>
    </w:p>
    <w:p w14:paraId="76AE3B0E" w14:textId="5F2EF616" w:rsidR="00456A5D" w:rsidRDefault="00A414BC">
      <w:pPr>
        <w:pStyle w:val="TOC3"/>
        <w:tabs>
          <w:tab w:val="left" w:pos="1320"/>
        </w:tabs>
        <w:rPr>
          <w:rFonts w:asciiTheme="minorHAnsi" w:eastAsiaTheme="minorEastAsia" w:hAnsiTheme="minorHAnsi" w:cstheme="minorBidi"/>
          <w:noProof/>
          <w:sz w:val="22"/>
          <w:szCs w:val="22"/>
          <w:lang w:val="fr-BE" w:eastAsia="fr-BE"/>
        </w:rPr>
      </w:pPr>
      <w:hyperlink w:anchor="_Toc95229091" w:history="1">
        <w:r w:rsidR="00456A5D" w:rsidRPr="00D4652E">
          <w:rPr>
            <w:rStyle w:val="Hyperlink"/>
            <w:noProof/>
            <w:lang w:val="fr-BE"/>
          </w:rPr>
          <w:t>2.2.1</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Diagramme de collaboration</w:t>
        </w:r>
        <w:r w:rsidR="00456A5D">
          <w:rPr>
            <w:noProof/>
            <w:webHidden/>
          </w:rPr>
          <w:tab/>
        </w:r>
        <w:r w:rsidR="00456A5D">
          <w:rPr>
            <w:noProof/>
            <w:webHidden/>
          </w:rPr>
          <w:fldChar w:fldCharType="begin"/>
        </w:r>
        <w:r w:rsidR="00456A5D">
          <w:rPr>
            <w:noProof/>
            <w:webHidden/>
          </w:rPr>
          <w:instrText xml:space="preserve"> PAGEREF _Toc95229091 \h </w:instrText>
        </w:r>
        <w:r w:rsidR="00456A5D">
          <w:rPr>
            <w:noProof/>
            <w:webHidden/>
          </w:rPr>
        </w:r>
        <w:r w:rsidR="00456A5D">
          <w:rPr>
            <w:noProof/>
            <w:webHidden/>
          </w:rPr>
          <w:fldChar w:fldCharType="separate"/>
        </w:r>
        <w:r w:rsidR="00456A5D">
          <w:rPr>
            <w:noProof/>
            <w:webHidden/>
          </w:rPr>
          <w:t>4</w:t>
        </w:r>
        <w:r w:rsidR="00456A5D">
          <w:rPr>
            <w:noProof/>
            <w:webHidden/>
          </w:rPr>
          <w:fldChar w:fldCharType="end"/>
        </w:r>
      </w:hyperlink>
    </w:p>
    <w:p w14:paraId="151C709D" w14:textId="70BA153F" w:rsidR="00456A5D" w:rsidRDefault="00A414BC">
      <w:pPr>
        <w:pStyle w:val="TOC3"/>
        <w:tabs>
          <w:tab w:val="left" w:pos="1320"/>
        </w:tabs>
        <w:rPr>
          <w:rFonts w:asciiTheme="minorHAnsi" w:eastAsiaTheme="minorEastAsia" w:hAnsiTheme="minorHAnsi" w:cstheme="minorBidi"/>
          <w:noProof/>
          <w:sz w:val="22"/>
          <w:szCs w:val="22"/>
          <w:lang w:val="fr-BE" w:eastAsia="fr-BE"/>
        </w:rPr>
      </w:pPr>
      <w:hyperlink w:anchor="_Toc95229092" w:history="1">
        <w:r w:rsidR="00456A5D" w:rsidRPr="00D4652E">
          <w:rPr>
            <w:rStyle w:val="Hyperlink"/>
            <w:noProof/>
            <w:lang w:val="nl-BE"/>
          </w:rPr>
          <w:t>2.2.2</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nl-BE"/>
          </w:rPr>
          <w:t>Diagramme d’activités</w:t>
        </w:r>
        <w:r w:rsidR="00456A5D">
          <w:rPr>
            <w:noProof/>
            <w:webHidden/>
          </w:rPr>
          <w:tab/>
        </w:r>
        <w:r w:rsidR="00456A5D">
          <w:rPr>
            <w:noProof/>
            <w:webHidden/>
          </w:rPr>
          <w:fldChar w:fldCharType="begin"/>
        </w:r>
        <w:r w:rsidR="00456A5D">
          <w:rPr>
            <w:noProof/>
            <w:webHidden/>
          </w:rPr>
          <w:instrText xml:space="preserve"> PAGEREF _Toc95229092 \h </w:instrText>
        </w:r>
        <w:r w:rsidR="00456A5D">
          <w:rPr>
            <w:noProof/>
            <w:webHidden/>
          </w:rPr>
        </w:r>
        <w:r w:rsidR="00456A5D">
          <w:rPr>
            <w:noProof/>
            <w:webHidden/>
          </w:rPr>
          <w:fldChar w:fldCharType="separate"/>
        </w:r>
        <w:r w:rsidR="00456A5D">
          <w:rPr>
            <w:noProof/>
            <w:webHidden/>
          </w:rPr>
          <w:t>5</w:t>
        </w:r>
        <w:r w:rsidR="00456A5D">
          <w:rPr>
            <w:noProof/>
            <w:webHidden/>
          </w:rPr>
          <w:fldChar w:fldCharType="end"/>
        </w:r>
      </w:hyperlink>
    </w:p>
    <w:p w14:paraId="7F18F97E" w14:textId="7D0EB693" w:rsidR="00456A5D" w:rsidRDefault="00A414BC">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95229093" w:history="1">
        <w:r w:rsidR="00456A5D" w:rsidRPr="00D4652E">
          <w:rPr>
            <w:rStyle w:val="Hyperlink"/>
            <w:noProof/>
            <w:lang w:val="fr-BE"/>
          </w:rPr>
          <w:t>2.3</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Intégration</w:t>
        </w:r>
        <w:r w:rsidR="00456A5D">
          <w:rPr>
            <w:noProof/>
            <w:webHidden/>
          </w:rPr>
          <w:tab/>
        </w:r>
        <w:r w:rsidR="00456A5D">
          <w:rPr>
            <w:noProof/>
            <w:webHidden/>
          </w:rPr>
          <w:fldChar w:fldCharType="begin"/>
        </w:r>
        <w:r w:rsidR="00456A5D">
          <w:rPr>
            <w:noProof/>
            <w:webHidden/>
          </w:rPr>
          <w:instrText xml:space="preserve"> PAGEREF _Toc95229093 \h </w:instrText>
        </w:r>
        <w:r w:rsidR="00456A5D">
          <w:rPr>
            <w:noProof/>
            <w:webHidden/>
          </w:rPr>
        </w:r>
        <w:r w:rsidR="00456A5D">
          <w:rPr>
            <w:noProof/>
            <w:webHidden/>
          </w:rPr>
          <w:fldChar w:fldCharType="separate"/>
        </w:r>
        <w:r w:rsidR="00456A5D">
          <w:rPr>
            <w:noProof/>
            <w:webHidden/>
          </w:rPr>
          <w:t>9</w:t>
        </w:r>
        <w:r w:rsidR="00456A5D">
          <w:rPr>
            <w:noProof/>
            <w:webHidden/>
          </w:rPr>
          <w:fldChar w:fldCharType="end"/>
        </w:r>
      </w:hyperlink>
    </w:p>
    <w:p w14:paraId="7C285B65" w14:textId="3E8D1D6E" w:rsidR="00456A5D" w:rsidRDefault="00A414BC">
      <w:pPr>
        <w:pStyle w:val="TOC3"/>
        <w:tabs>
          <w:tab w:val="left" w:pos="1320"/>
        </w:tabs>
        <w:rPr>
          <w:rFonts w:asciiTheme="minorHAnsi" w:eastAsiaTheme="minorEastAsia" w:hAnsiTheme="minorHAnsi" w:cstheme="minorBidi"/>
          <w:noProof/>
          <w:sz w:val="22"/>
          <w:szCs w:val="22"/>
          <w:lang w:val="fr-BE" w:eastAsia="fr-BE"/>
        </w:rPr>
      </w:pPr>
      <w:hyperlink w:anchor="_Toc95229094" w:history="1">
        <w:r w:rsidR="00456A5D" w:rsidRPr="00D4652E">
          <w:rPr>
            <w:rStyle w:val="Hyperlink"/>
            <w:noProof/>
            <w:lang w:val="fr-BE"/>
          </w:rPr>
          <w:t>2.3.1</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Budget des soins pour personnes en grande dépendance de soins</w:t>
        </w:r>
        <w:r w:rsidR="00456A5D">
          <w:rPr>
            <w:noProof/>
            <w:webHidden/>
          </w:rPr>
          <w:tab/>
        </w:r>
        <w:r w:rsidR="00456A5D">
          <w:rPr>
            <w:noProof/>
            <w:webHidden/>
          </w:rPr>
          <w:fldChar w:fldCharType="begin"/>
        </w:r>
        <w:r w:rsidR="00456A5D">
          <w:rPr>
            <w:noProof/>
            <w:webHidden/>
          </w:rPr>
          <w:instrText xml:space="preserve"> PAGEREF _Toc95229094 \h </w:instrText>
        </w:r>
        <w:r w:rsidR="00456A5D">
          <w:rPr>
            <w:noProof/>
            <w:webHidden/>
          </w:rPr>
        </w:r>
        <w:r w:rsidR="00456A5D">
          <w:rPr>
            <w:noProof/>
            <w:webHidden/>
          </w:rPr>
          <w:fldChar w:fldCharType="separate"/>
        </w:r>
        <w:r w:rsidR="00456A5D">
          <w:rPr>
            <w:noProof/>
            <w:webHidden/>
          </w:rPr>
          <w:t>9</w:t>
        </w:r>
        <w:r w:rsidR="00456A5D">
          <w:rPr>
            <w:noProof/>
            <w:webHidden/>
          </w:rPr>
          <w:fldChar w:fldCharType="end"/>
        </w:r>
      </w:hyperlink>
    </w:p>
    <w:p w14:paraId="33471F03" w14:textId="47801484" w:rsidR="00456A5D" w:rsidRDefault="00A414BC">
      <w:pPr>
        <w:pStyle w:val="TOC3"/>
        <w:rPr>
          <w:rFonts w:asciiTheme="minorHAnsi" w:eastAsiaTheme="minorEastAsia" w:hAnsiTheme="minorHAnsi" w:cstheme="minorBidi"/>
          <w:noProof/>
          <w:sz w:val="22"/>
          <w:szCs w:val="22"/>
          <w:lang w:val="fr-BE" w:eastAsia="fr-BE"/>
        </w:rPr>
      </w:pPr>
      <w:hyperlink w:anchor="_Toc95229095" w:history="1">
        <w:r w:rsidR="00456A5D" w:rsidRPr="00D4652E">
          <w:rPr>
            <w:rStyle w:val="Hyperlink"/>
            <w:noProof/>
            <w:lang w:val="fr-BE"/>
          </w:rPr>
          <w:t>BCSS</w:t>
        </w:r>
        <w:r w:rsidR="00456A5D">
          <w:rPr>
            <w:noProof/>
            <w:webHidden/>
          </w:rPr>
          <w:tab/>
        </w:r>
        <w:r w:rsidR="00456A5D">
          <w:rPr>
            <w:noProof/>
            <w:webHidden/>
          </w:rPr>
          <w:fldChar w:fldCharType="begin"/>
        </w:r>
        <w:r w:rsidR="00456A5D">
          <w:rPr>
            <w:noProof/>
            <w:webHidden/>
          </w:rPr>
          <w:instrText xml:space="preserve"> PAGEREF _Toc95229095 \h </w:instrText>
        </w:r>
        <w:r w:rsidR="00456A5D">
          <w:rPr>
            <w:noProof/>
            <w:webHidden/>
          </w:rPr>
        </w:r>
        <w:r w:rsidR="00456A5D">
          <w:rPr>
            <w:noProof/>
            <w:webHidden/>
          </w:rPr>
          <w:fldChar w:fldCharType="separate"/>
        </w:r>
        <w:r w:rsidR="00456A5D">
          <w:rPr>
            <w:noProof/>
            <w:webHidden/>
          </w:rPr>
          <w:t>9</w:t>
        </w:r>
        <w:r w:rsidR="00456A5D">
          <w:rPr>
            <w:noProof/>
            <w:webHidden/>
          </w:rPr>
          <w:fldChar w:fldCharType="end"/>
        </w:r>
      </w:hyperlink>
    </w:p>
    <w:p w14:paraId="4A7D9087" w14:textId="142E6E5B" w:rsidR="00456A5D" w:rsidRDefault="00A414BC">
      <w:pPr>
        <w:pStyle w:val="TOC3"/>
        <w:rPr>
          <w:rFonts w:asciiTheme="minorHAnsi" w:eastAsiaTheme="minorEastAsia" w:hAnsiTheme="minorHAnsi" w:cstheme="minorBidi"/>
          <w:noProof/>
          <w:sz w:val="22"/>
          <w:szCs w:val="22"/>
          <w:lang w:val="fr-BE" w:eastAsia="fr-BE"/>
        </w:rPr>
      </w:pPr>
      <w:hyperlink w:anchor="_Toc95229096" w:history="1">
        <w:r w:rsidR="00456A5D" w:rsidRPr="00D4652E">
          <w:rPr>
            <w:rStyle w:val="Hyperlink"/>
            <w:noProof/>
            <w:lang w:val="fr-BE"/>
          </w:rPr>
          <w:t>VSB</w:t>
        </w:r>
        <w:r w:rsidR="00456A5D">
          <w:rPr>
            <w:noProof/>
            <w:webHidden/>
          </w:rPr>
          <w:tab/>
        </w:r>
        <w:r w:rsidR="00456A5D">
          <w:rPr>
            <w:noProof/>
            <w:webHidden/>
          </w:rPr>
          <w:fldChar w:fldCharType="begin"/>
        </w:r>
        <w:r w:rsidR="00456A5D">
          <w:rPr>
            <w:noProof/>
            <w:webHidden/>
          </w:rPr>
          <w:instrText xml:space="preserve"> PAGEREF _Toc95229096 \h </w:instrText>
        </w:r>
        <w:r w:rsidR="00456A5D">
          <w:rPr>
            <w:noProof/>
            <w:webHidden/>
          </w:rPr>
        </w:r>
        <w:r w:rsidR="00456A5D">
          <w:rPr>
            <w:noProof/>
            <w:webHidden/>
          </w:rPr>
          <w:fldChar w:fldCharType="separate"/>
        </w:r>
        <w:r w:rsidR="00456A5D">
          <w:rPr>
            <w:noProof/>
            <w:webHidden/>
          </w:rPr>
          <w:t>9</w:t>
        </w:r>
        <w:r w:rsidR="00456A5D">
          <w:rPr>
            <w:noProof/>
            <w:webHidden/>
          </w:rPr>
          <w:fldChar w:fldCharType="end"/>
        </w:r>
      </w:hyperlink>
    </w:p>
    <w:p w14:paraId="4E1E6E19" w14:textId="713C8399" w:rsidR="00456A5D" w:rsidRDefault="00A414BC">
      <w:pPr>
        <w:pStyle w:val="TOC3"/>
        <w:tabs>
          <w:tab w:val="left" w:pos="1320"/>
        </w:tabs>
        <w:rPr>
          <w:rFonts w:asciiTheme="minorHAnsi" w:eastAsiaTheme="minorEastAsia" w:hAnsiTheme="minorHAnsi" w:cstheme="minorBidi"/>
          <w:noProof/>
          <w:sz w:val="22"/>
          <w:szCs w:val="22"/>
          <w:lang w:val="fr-BE" w:eastAsia="fr-BE"/>
        </w:rPr>
      </w:pPr>
      <w:hyperlink w:anchor="_Toc95229097" w:history="1">
        <w:r w:rsidR="00456A5D" w:rsidRPr="00D4652E">
          <w:rPr>
            <w:rStyle w:val="Hyperlink"/>
            <w:noProof/>
            <w:kern w:val="32"/>
            <w:lang w:val="fr-BE"/>
          </w:rPr>
          <w:t>2.3.2</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Budget de soutien de base (BOB)</w:t>
        </w:r>
        <w:r w:rsidR="00456A5D">
          <w:rPr>
            <w:noProof/>
            <w:webHidden/>
          </w:rPr>
          <w:tab/>
        </w:r>
        <w:r w:rsidR="00456A5D">
          <w:rPr>
            <w:noProof/>
            <w:webHidden/>
          </w:rPr>
          <w:fldChar w:fldCharType="begin"/>
        </w:r>
        <w:r w:rsidR="00456A5D">
          <w:rPr>
            <w:noProof/>
            <w:webHidden/>
          </w:rPr>
          <w:instrText xml:space="preserve"> PAGEREF _Toc95229097 \h </w:instrText>
        </w:r>
        <w:r w:rsidR="00456A5D">
          <w:rPr>
            <w:noProof/>
            <w:webHidden/>
          </w:rPr>
        </w:r>
        <w:r w:rsidR="00456A5D">
          <w:rPr>
            <w:noProof/>
            <w:webHidden/>
          </w:rPr>
          <w:fldChar w:fldCharType="separate"/>
        </w:r>
        <w:r w:rsidR="00456A5D">
          <w:rPr>
            <w:noProof/>
            <w:webHidden/>
          </w:rPr>
          <w:t>9</w:t>
        </w:r>
        <w:r w:rsidR="00456A5D">
          <w:rPr>
            <w:noProof/>
            <w:webHidden/>
          </w:rPr>
          <w:fldChar w:fldCharType="end"/>
        </w:r>
      </w:hyperlink>
    </w:p>
    <w:p w14:paraId="007293DF" w14:textId="72B0B715" w:rsidR="00456A5D" w:rsidRDefault="00A414BC">
      <w:pPr>
        <w:pStyle w:val="TOC3"/>
        <w:rPr>
          <w:rFonts w:asciiTheme="minorHAnsi" w:eastAsiaTheme="minorEastAsia" w:hAnsiTheme="minorHAnsi" w:cstheme="minorBidi"/>
          <w:noProof/>
          <w:sz w:val="22"/>
          <w:szCs w:val="22"/>
          <w:lang w:val="fr-BE" w:eastAsia="fr-BE"/>
        </w:rPr>
      </w:pPr>
      <w:hyperlink w:anchor="_Toc95229098" w:history="1">
        <w:r w:rsidR="00456A5D" w:rsidRPr="00D4652E">
          <w:rPr>
            <w:rStyle w:val="Hyperlink"/>
            <w:noProof/>
            <w:lang w:val="fr-BE"/>
          </w:rPr>
          <w:t>BCSS</w:t>
        </w:r>
        <w:r w:rsidR="00456A5D">
          <w:rPr>
            <w:noProof/>
            <w:webHidden/>
          </w:rPr>
          <w:tab/>
        </w:r>
        <w:r w:rsidR="00456A5D">
          <w:rPr>
            <w:noProof/>
            <w:webHidden/>
          </w:rPr>
          <w:fldChar w:fldCharType="begin"/>
        </w:r>
        <w:r w:rsidR="00456A5D">
          <w:rPr>
            <w:noProof/>
            <w:webHidden/>
          </w:rPr>
          <w:instrText xml:space="preserve"> PAGEREF _Toc95229098 \h </w:instrText>
        </w:r>
        <w:r w:rsidR="00456A5D">
          <w:rPr>
            <w:noProof/>
            <w:webHidden/>
          </w:rPr>
        </w:r>
        <w:r w:rsidR="00456A5D">
          <w:rPr>
            <w:noProof/>
            <w:webHidden/>
          </w:rPr>
          <w:fldChar w:fldCharType="separate"/>
        </w:r>
        <w:r w:rsidR="00456A5D">
          <w:rPr>
            <w:noProof/>
            <w:webHidden/>
          </w:rPr>
          <w:t>9</w:t>
        </w:r>
        <w:r w:rsidR="00456A5D">
          <w:rPr>
            <w:noProof/>
            <w:webHidden/>
          </w:rPr>
          <w:fldChar w:fldCharType="end"/>
        </w:r>
      </w:hyperlink>
    </w:p>
    <w:p w14:paraId="469F7CDF" w14:textId="68936389" w:rsidR="00456A5D" w:rsidRDefault="00A414BC">
      <w:pPr>
        <w:pStyle w:val="TOC3"/>
        <w:rPr>
          <w:rFonts w:asciiTheme="minorHAnsi" w:eastAsiaTheme="minorEastAsia" w:hAnsiTheme="minorHAnsi" w:cstheme="minorBidi"/>
          <w:noProof/>
          <w:sz w:val="22"/>
          <w:szCs w:val="22"/>
          <w:lang w:val="fr-BE" w:eastAsia="fr-BE"/>
        </w:rPr>
      </w:pPr>
      <w:hyperlink w:anchor="_Toc95229099" w:history="1">
        <w:r w:rsidR="00456A5D" w:rsidRPr="00D4652E">
          <w:rPr>
            <w:rStyle w:val="Hyperlink"/>
            <w:noProof/>
            <w:lang w:val="fr-BE"/>
          </w:rPr>
          <w:t>VSB</w:t>
        </w:r>
        <w:r w:rsidR="00456A5D">
          <w:rPr>
            <w:noProof/>
            <w:webHidden/>
          </w:rPr>
          <w:tab/>
        </w:r>
        <w:r w:rsidR="00456A5D">
          <w:rPr>
            <w:noProof/>
            <w:webHidden/>
          </w:rPr>
          <w:fldChar w:fldCharType="begin"/>
        </w:r>
        <w:r w:rsidR="00456A5D">
          <w:rPr>
            <w:noProof/>
            <w:webHidden/>
          </w:rPr>
          <w:instrText xml:space="preserve"> PAGEREF _Toc95229099 \h </w:instrText>
        </w:r>
        <w:r w:rsidR="00456A5D">
          <w:rPr>
            <w:noProof/>
            <w:webHidden/>
          </w:rPr>
        </w:r>
        <w:r w:rsidR="00456A5D">
          <w:rPr>
            <w:noProof/>
            <w:webHidden/>
          </w:rPr>
          <w:fldChar w:fldCharType="separate"/>
        </w:r>
        <w:r w:rsidR="00456A5D">
          <w:rPr>
            <w:noProof/>
            <w:webHidden/>
          </w:rPr>
          <w:t>9</w:t>
        </w:r>
        <w:r w:rsidR="00456A5D">
          <w:rPr>
            <w:noProof/>
            <w:webHidden/>
          </w:rPr>
          <w:fldChar w:fldCharType="end"/>
        </w:r>
      </w:hyperlink>
    </w:p>
    <w:p w14:paraId="6F864CF4" w14:textId="1B0A322B" w:rsidR="00456A5D" w:rsidRDefault="00A414BC">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95229100" w:history="1">
        <w:r w:rsidR="00456A5D" w:rsidRPr="00D4652E">
          <w:rPr>
            <w:rStyle w:val="Hyperlink"/>
            <w:noProof/>
            <w:lang w:val="fr-BE"/>
          </w:rPr>
          <w:t>3</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Description des messages échangés</w:t>
        </w:r>
        <w:r w:rsidR="00456A5D">
          <w:rPr>
            <w:noProof/>
            <w:webHidden/>
          </w:rPr>
          <w:tab/>
        </w:r>
        <w:r w:rsidR="00456A5D">
          <w:rPr>
            <w:noProof/>
            <w:webHidden/>
          </w:rPr>
          <w:fldChar w:fldCharType="begin"/>
        </w:r>
        <w:r w:rsidR="00456A5D">
          <w:rPr>
            <w:noProof/>
            <w:webHidden/>
          </w:rPr>
          <w:instrText xml:space="preserve"> PAGEREF _Toc95229100 \h </w:instrText>
        </w:r>
        <w:r w:rsidR="00456A5D">
          <w:rPr>
            <w:noProof/>
            <w:webHidden/>
          </w:rPr>
        </w:r>
        <w:r w:rsidR="00456A5D">
          <w:rPr>
            <w:noProof/>
            <w:webHidden/>
          </w:rPr>
          <w:fldChar w:fldCharType="separate"/>
        </w:r>
        <w:r w:rsidR="00456A5D">
          <w:rPr>
            <w:noProof/>
            <w:webHidden/>
          </w:rPr>
          <w:t>10</w:t>
        </w:r>
        <w:r w:rsidR="00456A5D">
          <w:rPr>
            <w:noProof/>
            <w:webHidden/>
          </w:rPr>
          <w:fldChar w:fldCharType="end"/>
        </w:r>
      </w:hyperlink>
    </w:p>
    <w:p w14:paraId="0E431F0F" w14:textId="378B776B" w:rsidR="00456A5D" w:rsidRDefault="00A414BC">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95229101" w:history="1">
        <w:r w:rsidR="00456A5D" w:rsidRPr="00D4652E">
          <w:rPr>
            <w:rStyle w:val="Hyperlink"/>
            <w:noProof/>
            <w:lang w:val="fr-BE"/>
          </w:rPr>
          <w:t>4</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Protocole du service</w:t>
        </w:r>
        <w:r w:rsidR="00456A5D">
          <w:rPr>
            <w:noProof/>
            <w:webHidden/>
          </w:rPr>
          <w:tab/>
        </w:r>
        <w:r w:rsidR="00456A5D">
          <w:rPr>
            <w:noProof/>
            <w:webHidden/>
          </w:rPr>
          <w:fldChar w:fldCharType="begin"/>
        </w:r>
        <w:r w:rsidR="00456A5D">
          <w:rPr>
            <w:noProof/>
            <w:webHidden/>
          </w:rPr>
          <w:instrText xml:space="preserve"> PAGEREF _Toc95229101 \h </w:instrText>
        </w:r>
        <w:r w:rsidR="00456A5D">
          <w:rPr>
            <w:noProof/>
            <w:webHidden/>
          </w:rPr>
        </w:r>
        <w:r w:rsidR="00456A5D">
          <w:rPr>
            <w:noProof/>
            <w:webHidden/>
          </w:rPr>
          <w:fldChar w:fldCharType="separate"/>
        </w:r>
        <w:r w:rsidR="00456A5D">
          <w:rPr>
            <w:noProof/>
            <w:webHidden/>
          </w:rPr>
          <w:t>10</w:t>
        </w:r>
        <w:r w:rsidR="00456A5D">
          <w:rPr>
            <w:noProof/>
            <w:webHidden/>
          </w:rPr>
          <w:fldChar w:fldCharType="end"/>
        </w:r>
      </w:hyperlink>
    </w:p>
    <w:p w14:paraId="400B4403" w14:textId="73494B5E" w:rsidR="00456A5D" w:rsidRDefault="00A414BC">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95229102" w:history="1">
        <w:r w:rsidR="00456A5D" w:rsidRPr="00D4652E">
          <w:rPr>
            <w:rStyle w:val="Hyperlink"/>
            <w:noProof/>
            <w:lang w:val="fr-BE"/>
          </w:rPr>
          <w:t>4.1</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Vue d’ensemble des échanges de fichiers</w:t>
        </w:r>
        <w:r w:rsidR="00456A5D">
          <w:rPr>
            <w:noProof/>
            <w:webHidden/>
          </w:rPr>
          <w:tab/>
        </w:r>
        <w:r w:rsidR="00456A5D">
          <w:rPr>
            <w:noProof/>
            <w:webHidden/>
          </w:rPr>
          <w:fldChar w:fldCharType="begin"/>
        </w:r>
        <w:r w:rsidR="00456A5D">
          <w:rPr>
            <w:noProof/>
            <w:webHidden/>
          </w:rPr>
          <w:instrText xml:space="preserve"> PAGEREF _Toc95229102 \h </w:instrText>
        </w:r>
        <w:r w:rsidR="00456A5D">
          <w:rPr>
            <w:noProof/>
            <w:webHidden/>
          </w:rPr>
        </w:r>
        <w:r w:rsidR="00456A5D">
          <w:rPr>
            <w:noProof/>
            <w:webHidden/>
          </w:rPr>
          <w:fldChar w:fldCharType="separate"/>
        </w:r>
        <w:r w:rsidR="00456A5D">
          <w:rPr>
            <w:noProof/>
            <w:webHidden/>
          </w:rPr>
          <w:t>11</w:t>
        </w:r>
        <w:r w:rsidR="00456A5D">
          <w:rPr>
            <w:noProof/>
            <w:webHidden/>
          </w:rPr>
          <w:fldChar w:fldCharType="end"/>
        </w:r>
      </w:hyperlink>
    </w:p>
    <w:p w14:paraId="0B3CFE76" w14:textId="0A388F6C" w:rsidR="00456A5D" w:rsidRDefault="00A414BC">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95229103" w:history="1">
        <w:r w:rsidR="00456A5D" w:rsidRPr="00D4652E">
          <w:rPr>
            <w:rStyle w:val="Hyperlink"/>
            <w:noProof/>
            <w:lang w:val="nl-BE"/>
          </w:rPr>
          <w:t>4.2</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nl-BE"/>
          </w:rPr>
          <w:t>Contenu du voucher</w:t>
        </w:r>
        <w:r w:rsidR="00456A5D">
          <w:rPr>
            <w:noProof/>
            <w:webHidden/>
          </w:rPr>
          <w:tab/>
        </w:r>
        <w:r w:rsidR="00456A5D">
          <w:rPr>
            <w:noProof/>
            <w:webHidden/>
          </w:rPr>
          <w:fldChar w:fldCharType="begin"/>
        </w:r>
        <w:r w:rsidR="00456A5D">
          <w:rPr>
            <w:noProof/>
            <w:webHidden/>
          </w:rPr>
          <w:instrText xml:space="preserve"> PAGEREF _Toc95229103 \h </w:instrText>
        </w:r>
        <w:r w:rsidR="00456A5D">
          <w:rPr>
            <w:noProof/>
            <w:webHidden/>
          </w:rPr>
        </w:r>
        <w:r w:rsidR="00456A5D">
          <w:rPr>
            <w:noProof/>
            <w:webHidden/>
          </w:rPr>
          <w:fldChar w:fldCharType="separate"/>
        </w:r>
        <w:r w:rsidR="00456A5D">
          <w:rPr>
            <w:noProof/>
            <w:webHidden/>
          </w:rPr>
          <w:t>13</w:t>
        </w:r>
        <w:r w:rsidR="00456A5D">
          <w:rPr>
            <w:noProof/>
            <w:webHidden/>
          </w:rPr>
          <w:fldChar w:fldCharType="end"/>
        </w:r>
      </w:hyperlink>
    </w:p>
    <w:p w14:paraId="3DFAA067" w14:textId="163709C5" w:rsidR="00456A5D" w:rsidRDefault="00A414BC">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95229104" w:history="1">
        <w:r w:rsidR="00456A5D" w:rsidRPr="00D4652E">
          <w:rPr>
            <w:rStyle w:val="Hyperlink"/>
            <w:noProof/>
            <w:lang w:val="fr-BE"/>
          </w:rPr>
          <w:t>5</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Description des messages échangés</w:t>
        </w:r>
        <w:r w:rsidR="00456A5D">
          <w:rPr>
            <w:noProof/>
            <w:webHidden/>
          </w:rPr>
          <w:tab/>
        </w:r>
        <w:r w:rsidR="00456A5D">
          <w:rPr>
            <w:noProof/>
            <w:webHidden/>
          </w:rPr>
          <w:fldChar w:fldCharType="begin"/>
        </w:r>
        <w:r w:rsidR="00456A5D">
          <w:rPr>
            <w:noProof/>
            <w:webHidden/>
          </w:rPr>
          <w:instrText xml:space="preserve"> PAGEREF _Toc95229104 \h </w:instrText>
        </w:r>
        <w:r w:rsidR="00456A5D">
          <w:rPr>
            <w:noProof/>
            <w:webHidden/>
          </w:rPr>
        </w:r>
        <w:r w:rsidR="00456A5D">
          <w:rPr>
            <w:noProof/>
            <w:webHidden/>
          </w:rPr>
          <w:fldChar w:fldCharType="separate"/>
        </w:r>
        <w:r w:rsidR="00456A5D">
          <w:rPr>
            <w:noProof/>
            <w:webHidden/>
          </w:rPr>
          <w:t>14</w:t>
        </w:r>
        <w:r w:rsidR="00456A5D">
          <w:rPr>
            <w:noProof/>
            <w:webHidden/>
          </w:rPr>
          <w:fldChar w:fldCharType="end"/>
        </w:r>
      </w:hyperlink>
    </w:p>
    <w:p w14:paraId="52E85759" w14:textId="2E47C094" w:rsidR="00456A5D" w:rsidRDefault="00A414BC">
      <w:pPr>
        <w:pStyle w:val="TOC2"/>
        <w:tabs>
          <w:tab w:val="left" w:pos="880"/>
          <w:tab w:val="right" w:leader="dot" w:pos="9060"/>
        </w:tabs>
        <w:rPr>
          <w:rFonts w:asciiTheme="minorHAnsi" w:eastAsiaTheme="minorEastAsia" w:hAnsiTheme="minorHAnsi" w:cstheme="minorBidi"/>
          <w:noProof/>
          <w:sz w:val="22"/>
          <w:szCs w:val="22"/>
          <w:lang w:val="fr-BE" w:eastAsia="fr-BE"/>
        </w:rPr>
      </w:pPr>
      <w:hyperlink w:anchor="_Toc95229105" w:history="1">
        <w:r w:rsidR="00456A5D" w:rsidRPr="00D4652E">
          <w:rPr>
            <w:rStyle w:val="Hyperlink"/>
            <w:noProof/>
            <w:lang w:val="fr-BE"/>
          </w:rPr>
          <w:t>5.1</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XSD</w:t>
        </w:r>
        <w:r w:rsidR="00456A5D">
          <w:rPr>
            <w:noProof/>
            <w:webHidden/>
          </w:rPr>
          <w:tab/>
        </w:r>
        <w:r w:rsidR="00456A5D">
          <w:rPr>
            <w:noProof/>
            <w:webHidden/>
          </w:rPr>
          <w:fldChar w:fldCharType="begin"/>
        </w:r>
        <w:r w:rsidR="00456A5D">
          <w:rPr>
            <w:noProof/>
            <w:webHidden/>
          </w:rPr>
          <w:instrText xml:space="preserve"> PAGEREF _Toc95229105 \h </w:instrText>
        </w:r>
        <w:r w:rsidR="00456A5D">
          <w:rPr>
            <w:noProof/>
            <w:webHidden/>
          </w:rPr>
        </w:r>
        <w:r w:rsidR="00456A5D">
          <w:rPr>
            <w:noProof/>
            <w:webHidden/>
          </w:rPr>
          <w:fldChar w:fldCharType="separate"/>
        </w:r>
        <w:r w:rsidR="00456A5D">
          <w:rPr>
            <w:noProof/>
            <w:webHidden/>
          </w:rPr>
          <w:t>14</w:t>
        </w:r>
        <w:r w:rsidR="00456A5D">
          <w:rPr>
            <w:noProof/>
            <w:webHidden/>
          </w:rPr>
          <w:fldChar w:fldCharType="end"/>
        </w:r>
      </w:hyperlink>
    </w:p>
    <w:p w14:paraId="366BD98F" w14:textId="5BFABC6C" w:rsidR="00456A5D" w:rsidRDefault="00A414BC">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95229106" w:history="1">
        <w:r w:rsidR="00456A5D" w:rsidRPr="00D4652E">
          <w:rPr>
            <w:rStyle w:val="Hyperlink"/>
            <w:noProof/>
            <w:lang w:val="fr-BE"/>
          </w:rPr>
          <w:t>6</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Disponibilité et performance</w:t>
        </w:r>
        <w:r w:rsidR="00456A5D">
          <w:rPr>
            <w:noProof/>
            <w:webHidden/>
          </w:rPr>
          <w:tab/>
        </w:r>
        <w:r w:rsidR="00456A5D">
          <w:rPr>
            <w:noProof/>
            <w:webHidden/>
          </w:rPr>
          <w:fldChar w:fldCharType="begin"/>
        </w:r>
        <w:r w:rsidR="00456A5D">
          <w:rPr>
            <w:noProof/>
            <w:webHidden/>
          </w:rPr>
          <w:instrText xml:space="preserve"> PAGEREF _Toc95229106 \h </w:instrText>
        </w:r>
        <w:r w:rsidR="00456A5D">
          <w:rPr>
            <w:noProof/>
            <w:webHidden/>
          </w:rPr>
        </w:r>
        <w:r w:rsidR="00456A5D">
          <w:rPr>
            <w:noProof/>
            <w:webHidden/>
          </w:rPr>
          <w:fldChar w:fldCharType="separate"/>
        </w:r>
        <w:r w:rsidR="00456A5D">
          <w:rPr>
            <w:noProof/>
            <w:webHidden/>
          </w:rPr>
          <w:t>17</w:t>
        </w:r>
        <w:r w:rsidR="00456A5D">
          <w:rPr>
            <w:noProof/>
            <w:webHidden/>
          </w:rPr>
          <w:fldChar w:fldCharType="end"/>
        </w:r>
      </w:hyperlink>
    </w:p>
    <w:p w14:paraId="62860FD3" w14:textId="41DCA25A" w:rsidR="00456A5D" w:rsidRDefault="00A414BC">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95229107" w:history="1">
        <w:r w:rsidR="00456A5D" w:rsidRPr="00D4652E">
          <w:rPr>
            <w:rStyle w:val="Hyperlink"/>
            <w:noProof/>
            <w:lang w:val="fr-BE"/>
          </w:rPr>
          <w:t>7</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Open issues</w:t>
        </w:r>
        <w:r w:rsidR="00456A5D">
          <w:rPr>
            <w:noProof/>
            <w:webHidden/>
          </w:rPr>
          <w:tab/>
        </w:r>
        <w:r w:rsidR="00456A5D">
          <w:rPr>
            <w:noProof/>
            <w:webHidden/>
          </w:rPr>
          <w:fldChar w:fldCharType="begin"/>
        </w:r>
        <w:r w:rsidR="00456A5D">
          <w:rPr>
            <w:noProof/>
            <w:webHidden/>
          </w:rPr>
          <w:instrText xml:space="preserve"> PAGEREF _Toc95229107 \h </w:instrText>
        </w:r>
        <w:r w:rsidR="00456A5D">
          <w:rPr>
            <w:noProof/>
            <w:webHidden/>
          </w:rPr>
        </w:r>
        <w:r w:rsidR="00456A5D">
          <w:rPr>
            <w:noProof/>
            <w:webHidden/>
          </w:rPr>
          <w:fldChar w:fldCharType="separate"/>
        </w:r>
        <w:r w:rsidR="00456A5D">
          <w:rPr>
            <w:noProof/>
            <w:webHidden/>
          </w:rPr>
          <w:t>18</w:t>
        </w:r>
        <w:r w:rsidR="00456A5D">
          <w:rPr>
            <w:noProof/>
            <w:webHidden/>
          </w:rPr>
          <w:fldChar w:fldCharType="end"/>
        </w:r>
      </w:hyperlink>
    </w:p>
    <w:p w14:paraId="4C19F96D" w14:textId="61E0D4F5" w:rsidR="00456A5D" w:rsidRDefault="00A414BC">
      <w:pPr>
        <w:pStyle w:val="TOC1"/>
        <w:tabs>
          <w:tab w:val="left" w:pos="480"/>
          <w:tab w:val="right" w:leader="dot" w:pos="9060"/>
        </w:tabs>
        <w:rPr>
          <w:rFonts w:asciiTheme="minorHAnsi" w:eastAsiaTheme="minorEastAsia" w:hAnsiTheme="minorHAnsi" w:cstheme="minorBidi"/>
          <w:noProof/>
          <w:sz w:val="22"/>
          <w:szCs w:val="22"/>
          <w:lang w:val="fr-BE" w:eastAsia="fr-BE"/>
        </w:rPr>
      </w:pPr>
      <w:hyperlink w:anchor="_Toc95229108" w:history="1">
        <w:r w:rsidR="00456A5D" w:rsidRPr="00D4652E">
          <w:rPr>
            <w:rStyle w:val="Hyperlink"/>
            <w:noProof/>
            <w:lang w:val="fr-BE"/>
          </w:rPr>
          <w:t>8</w:t>
        </w:r>
        <w:r w:rsidR="00456A5D">
          <w:rPr>
            <w:rFonts w:asciiTheme="minorHAnsi" w:eastAsiaTheme="minorEastAsia" w:hAnsiTheme="minorHAnsi" w:cstheme="minorBidi"/>
            <w:noProof/>
            <w:sz w:val="22"/>
            <w:szCs w:val="22"/>
            <w:lang w:val="fr-BE" w:eastAsia="fr-BE"/>
          </w:rPr>
          <w:tab/>
        </w:r>
        <w:r w:rsidR="00456A5D" w:rsidRPr="00D4652E">
          <w:rPr>
            <w:rStyle w:val="Hyperlink"/>
            <w:noProof/>
            <w:lang w:val="fr-BE"/>
          </w:rPr>
          <w:t>Annexe</w:t>
        </w:r>
        <w:r w:rsidR="00456A5D">
          <w:rPr>
            <w:noProof/>
            <w:webHidden/>
          </w:rPr>
          <w:tab/>
        </w:r>
        <w:r w:rsidR="00456A5D">
          <w:rPr>
            <w:noProof/>
            <w:webHidden/>
          </w:rPr>
          <w:fldChar w:fldCharType="begin"/>
        </w:r>
        <w:r w:rsidR="00456A5D">
          <w:rPr>
            <w:noProof/>
            <w:webHidden/>
          </w:rPr>
          <w:instrText xml:space="preserve"> PAGEREF _Toc95229108 \h </w:instrText>
        </w:r>
        <w:r w:rsidR="00456A5D">
          <w:rPr>
            <w:noProof/>
            <w:webHidden/>
          </w:rPr>
        </w:r>
        <w:r w:rsidR="00456A5D">
          <w:rPr>
            <w:noProof/>
            <w:webHidden/>
          </w:rPr>
          <w:fldChar w:fldCharType="separate"/>
        </w:r>
        <w:r w:rsidR="00456A5D">
          <w:rPr>
            <w:noProof/>
            <w:webHidden/>
          </w:rPr>
          <w:t>18</w:t>
        </w:r>
        <w:r w:rsidR="00456A5D">
          <w:rPr>
            <w:noProof/>
            <w:webHidden/>
          </w:rPr>
          <w:fldChar w:fldCharType="end"/>
        </w:r>
      </w:hyperlink>
    </w:p>
    <w:p w14:paraId="5A809A94" w14:textId="65769E14" w:rsidR="00D81E2D" w:rsidRDefault="00CD2FC2" w:rsidP="00D81E2D">
      <w:r>
        <w:fldChar w:fldCharType="end"/>
      </w:r>
    </w:p>
    <w:p w14:paraId="12B70D17" w14:textId="77777777" w:rsidR="004C3C84" w:rsidRDefault="004C3C84" w:rsidP="004C3C84">
      <w:pPr>
        <w:pStyle w:val="Heading1"/>
      </w:pPr>
      <w:bookmarkStart w:id="7" w:name="_Toc393266250"/>
      <w:bookmarkStart w:id="8" w:name="_Toc402425495"/>
      <w:bookmarkStart w:id="9" w:name="_Toc95229086"/>
      <w:r>
        <w:t>Acronymes</w:t>
      </w:r>
      <w:bookmarkEnd w:id="7"/>
      <w:bookmarkEnd w:id="8"/>
      <w:bookmarkEnd w:id="9"/>
    </w:p>
    <w:p w14:paraId="137DDF5C" w14:textId="77777777" w:rsidR="004C3C84" w:rsidRPr="003F779C" w:rsidRDefault="004C3C84" w:rsidP="004C3C84">
      <w:pPr>
        <w:numPr>
          <w:ilvl w:val="0"/>
          <w:numId w:val="35"/>
        </w:numPr>
        <w:jc w:val="left"/>
        <w:rPr>
          <w:rFonts w:ascii="Calibri" w:hAnsi="Calibri" w:cs="Calibri"/>
        </w:rPr>
      </w:pPr>
      <w:r w:rsidRPr="003F779C">
        <w:rPr>
          <w:rFonts w:ascii="Calibri" w:hAnsi="Calibri" w:cs="Calibri"/>
        </w:rPr>
        <w:t>BCSS</w:t>
      </w:r>
      <w:r w:rsidRPr="003F779C">
        <w:rPr>
          <w:rFonts w:ascii="Calibri" w:hAnsi="Calibri" w:cs="Calibri"/>
        </w:rPr>
        <w:tab/>
      </w:r>
      <w:r>
        <w:rPr>
          <w:rFonts w:ascii="Calibri" w:hAnsi="Calibri" w:cs="Calibri"/>
        </w:rPr>
        <w:t xml:space="preserve"> </w:t>
      </w:r>
      <w:r w:rsidRPr="003F779C">
        <w:rPr>
          <w:rFonts w:ascii="Calibri" w:hAnsi="Calibri" w:cs="Calibri"/>
        </w:rPr>
        <w:t xml:space="preserve">: Banque Carrefour de Sécurité Sociale  </w:t>
      </w:r>
    </w:p>
    <w:p w14:paraId="5EEE8225" w14:textId="77777777" w:rsidR="004C3C84" w:rsidRDefault="004C3C84" w:rsidP="004C3C84">
      <w:pPr>
        <w:numPr>
          <w:ilvl w:val="0"/>
          <w:numId w:val="35"/>
        </w:numPr>
        <w:jc w:val="left"/>
        <w:rPr>
          <w:rFonts w:ascii="Calibri" w:hAnsi="Calibri" w:cs="Calibri"/>
        </w:rPr>
      </w:pPr>
      <w:r w:rsidRPr="003F779C">
        <w:rPr>
          <w:rFonts w:ascii="Calibri" w:hAnsi="Calibri" w:cs="Calibri"/>
        </w:rPr>
        <w:t>NISS</w:t>
      </w:r>
      <w:r w:rsidRPr="003F779C">
        <w:rPr>
          <w:rFonts w:ascii="Calibri" w:hAnsi="Calibri" w:cs="Calibri"/>
        </w:rPr>
        <w:tab/>
      </w:r>
      <w:r>
        <w:rPr>
          <w:rFonts w:ascii="Calibri" w:hAnsi="Calibri" w:cs="Calibri"/>
        </w:rPr>
        <w:t xml:space="preserve"> </w:t>
      </w:r>
      <w:r w:rsidRPr="003F779C">
        <w:rPr>
          <w:rFonts w:ascii="Calibri" w:hAnsi="Calibri" w:cs="Calibri"/>
        </w:rPr>
        <w:t>: Numéro d’Identification de Sécurité Sociale </w:t>
      </w:r>
    </w:p>
    <w:p w14:paraId="7F03A858" w14:textId="50C66BE6" w:rsidR="00C43E45" w:rsidRDefault="00C43E45" w:rsidP="00C43E45">
      <w:pPr>
        <w:numPr>
          <w:ilvl w:val="0"/>
          <w:numId w:val="35"/>
        </w:numPr>
        <w:jc w:val="left"/>
        <w:rPr>
          <w:rFonts w:ascii="Calibri" w:hAnsi="Calibri" w:cs="Calibri"/>
        </w:rPr>
      </w:pPr>
      <w:r>
        <w:rPr>
          <w:rFonts w:ascii="Calibri" w:hAnsi="Calibri" w:cs="Calibri"/>
        </w:rPr>
        <w:t xml:space="preserve">FOD SZ : </w:t>
      </w:r>
      <w:r w:rsidRPr="00C43E45">
        <w:rPr>
          <w:rFonts w:ascii="Calibri" w:hAnsi="Calibri" w:cs="Calibri"/>
        </w:rPr>
        <w:t>FOD Sociale Zekerheid - SPF Sécurité sociale</w:t>
      </w:r>
    </w:p>
    <w:p w14:paraId="67263D5B" w14:textId="1D4F7BE0" w:rsidR="003B7257" w:rsidRDefault="003B7257" w:rsidP="00C43E45">
      <w:pPr>
        <w:numPr>
          <w:ilvl w:val="0"/>
          <w:numId w:val="35"/>
        </w:numPr>
        <w:jc w:val="left"/>
        <w:rPr>
          <w:rFonts w:ascii="Calibri" w:hAnsi="Calibri" w:cs="Calibri"/>
        </w:rPr>
      </w:pPr>
      <w:r>
        <w:rPr>
          <w:rFonts w:ascii="Calibri" w:hAnsi="Calibri" w:cs="Calibri"/>
        </w:rPr>
        <w:t>Orint vzw</w:t>
      </w:r>
      <w:r w:rsidR="0067783A">
        <w:rPr>
          <w:rFonts w:ascii="Calibri" w:hAnsi="Calibri" w:cs="Calibri"/>
        </w:rPr>
        <w:t xml:space="preserve"> - asbl</w:t>
      </w:r>
      <w:r>
        <w:rPr>
          <w:rFonts w:ascii="Calibri" w:hAnsi="Calibri" w:cs="Calibri"/>
        </w:rPr>
        <w:t xml:space="preserve">: </w:t>
      </w:r>
      <w:r w:rsidR="0067783A" w:rsidRPr="009C3A15">
        <w:rPr>
          <w:rFonts w:ascii="Calibri" w:hAnsi="Calibri" w:cs="Calibri"/>
        </w:rPr>
        <w:t>Interregionaal orgaan voor de gezinsbijslag - Organe interrégional pour les prestations familiales</w:t>
      </w:r>
    </w:p>
    <w:p w14:paraId="1A44D141" w14:textId="77777777" w:rsidR="006D53ED" w:rsidRDefault="006D53ED" w:rsidP="00221CE9">
      <w:pPr>
        <w:numPr>
          <w:ilvl w:val="0"/>
          <w:numId w:val="35"/>
        </w:numPr>
        <w:jc w:val="left"/>
        <w:rPr>
          <w:rFonts w:ascii="Calibri" w:hAnsi="Calibri" w:cs="Calibri"/>
        </w:rPr>
      </w:pPr>
      <w:r>
        <w:rPr>
          <w:rFonts w:ascii="Calibri" w:hAnsi="Calibri" w:cs="Calibri"/>
        </w:rPr>
        <w:t>VSB :</w:t>
      </w:r>
      <w:r w:rsidR="00221CE9">
        <w:rPr>
          <w:rFonts w:ascii="Calibri" w:hAnsi="Calibri" w:cs="Calibri"/>
        </w:rPr>
        <w:t xml:space="preserve"> </w:t>
      </w:r>
      <w:r w:rsidR="00221CE9" w:rsidRPr="00221CE9">
        <w:rPr>
          <w:rFonts w:ascii="Calibri" w:hAnsi="Calibri" w:cs="Calibri"/>
        </w:rPr>
        <w:t>Vlaamse Sociale Bescherming</w:t>
      </w:r>
    </w:p>
    <w:p w14:paraId="586FC055" w14:textId="1CD3086D" w:rsidR="00D65334" w:rsidRDefault="00D65334" w:rsidP="00D65334">
      <w:pPr>
        <w:numPr>
          <w:ilvl w:val="0"/>
          <w:numId w:val="35"/>
        </w:numPr>
        <w:jc w:val="left"/>
        <w:rPr>
          <w:rFonts w:ascii="Calibri" w:hAnsi="Calibri" w:cs="Calibri"/>
          <w:lang w:val="nl-NL"/>
        </w:rPr>
      </w:pPr>
      <w:r w:rsidRPr="00D65334">
        <w:rPr>
          <w:rFonts w:ascii="Calibri" w:hAnsi="Calibri" w:cs="Calibri"/>
          <w:lang w:val="nl-NL"/>
        </w:rPr>
        <w:t>BOB : Basisondersteuningsbudget – Budget de soutien de base</w:t>
      </w:r>
    </w:p>
    <w:p w14:paraId="66F70BD2" w14:textId="188A20A5" w:rsidR="00962C58" w:rsidRDefault="00962C58" w:rsidP="00D65334">
      <w:pPr>
        <w:numPr>
          <w:ilvl w:val="0"/>
          <w:numId w:val="35"/>
        </w:numPr>
        <w:jc w:val="left"/>
        <w:rPr>
          <w:rFonts w:ascii="Calibri" w:hAnsi="Calibri" w:cs="Calibri"/>
          <w:lang w:val="nl-NL"/>
        </w:rPr>
      </w:pPr>
      <w:r>
        <w:rPr>
          <w:rFonts w:ascii="Calibri" w:hAnsi="Calibri" w:cs="Calibri"/>
          <w:lang w:val="nl-NL"/>
        </w:rPr>
        <w:t>VDI: Vlaamse dienstenintegrator</w:t>
      </w:r>
    </w:p>
    <w:p w14:paraId="06132B64" w14:textId="2C368ACB" w:rsidR="00220E1A" w:rsidRPr="00E27BC5" w:rsidRDefault="00220E1A" w:rsidP="00D65334">
      <w:pPr>
        <w:numPr>
          <w:ilvl w:val="0"/>
          <w:numId w:val="35"/>
        </w:numPr>
        <w:jc w:val="left"/>
        <w:rPr>
          <w:rFonts w:ascii="Calibri" w:hAnsi="Calibri" w:cs="Calibri"/>
          <w:lang w:val="nl-NL"/>
        </w:rPr>
      </w:pPr>
      <w:r>
        <w:rPr>
          <w:rFonts w:ascii="Calibri" w:hAnsi="Calibri" w:cs="Calibri"/>
          <w:lang w:val="nl-NL"/>
        </w:rPr>
        <w:t>Opgroeien: Vlaams Agentschap Opgroeien regie</w:t>
      </w:r>
    </w:p>
    <w:p w14:paraId="523274EA" w14:textId="77777777" w:rsidR="004C3C84" w:rsidRPr="00E27BC5" w:rsidRDefault="004C3C84" w:rsidP="004C3C84">
      <w:pPr>
        <w:rPr>
          <w:lang w:val="nl-NL"/>
        </w:rPr>
      </w:pPr>
    </w:p>
    <w:p w14:paraId="74BC0E65" w14:textId="77777777" w:rsidR="004C3C84" w:rsidRPr="00E27BC5" w:rsidRDefault="004C3C84">
      <w:pPr>
        <w:jc w:val="left"/>
        <w:rPr>
          <w:rFonts w:ascii="Arial" w:hAnsi="Arial" w:cs="Arial"/>
          <w:b/>
          <w:bCs/>
          <w:kern w:val="32"/>
          <w:sz w:val="32"/>
          <w:szCs w:val="32"/>
          <w:highlight w:val="lightGray"/>
          <w:lang w:val="nl-NL"/>
        </w:rPr>
      </w:pPr>
      <w:bookmarkStart w:id="10" w:name="_Toc393266251"/>
      <w:bookmarkStart w:id="11" w:name="_Toc402425496"/>
      <w:bookmarkStart w:id="12" w:name="_Toc158604318"/>
      <w:r w:rsidRPr="00E27BC5">
        <w:rPr>
          <w:highlight w:val="lightGray"/>
          <w:lang w:val="nl-NL"/>
        </w:rPr>
        <w:br w:type="page"/>
      </w:r>
    </w:p>
    <w:p w14:paraId="6D812D47" w14:textId="77777777" w:rsidR="004C3C84" w:rsidRPr="004C3C84" w:rsidRDefault="004C3C84" w:rsidP="004C3C84">
      <w:pPr>
        <w:pStyle w:val="Heading1"/>
        <w:numPr>
          <w:ilvl w:val="0"/>
          <w:numId w:val="17"/>
        </w:numPr>
        <w:rPr>
          <w:lang w:val="fr-BE"/>
        </w:rPr>
      </w:pPr>
      <w:bookmarkStart w:id="13" w:name="_Toc95229087"/>
      <w:r w:rsidRPr="004C3C84">
        <w:rPr>
          <w:lang w:val="fr-BE"/>
        </w:rPr>
        <w:lastRenderedPageBreak/>
        <w:t>Objectif du document</w:t>
      </w:r>
      <w:bookmarkEnd w:id="10"/>
      <w:bookmarkEnd w:id="11"/>
      <w:bookmarkEnd w:id="13"/>
    </w:p>
    <w:p w14:paraId="5E842CB2" w14:textId="485D0CCE" w:rsidR="00B108FA" w:rsidRPr="004C3C84" w:rsidRDefault="004C3C84" w:rsidP="005D40E3">
      <w:pPr>
        <w:rPr>
          <w:lang w:val="fr-BE"/>
        </w:rPr>
      </w:pPr>
      <w:r w:rsidRPr="00CA3A54">
        <w:rPr>
          <w:rFonts w:cstheme="minorHAnsi"/>
          <w:szCs w:val="22"/>
          <w:lang w:val="fr-BE"/>
        </w:rPr>
        <w:t>Ce document décrit les spécificités techniques et les échanges d’informations entre les acteurs du projet</w:t>
      </w:r>
      <w:r>
        <w:rPr>
          <w:rFonts w:cstheme="minorHAnsi"/>
          <w:szCs w:val="22"/>
          <w:lang w:val="fr-BE"/>
        </w:rPr>
        <w:t> « HandiChild ».</w:t>
      </w:r>
    </w:p>
    <w:p w14:paraId="0FB39085" w14:textId="77777777" w:rsidR="004C3C84" w:rsidRPr="00CD4F24" w:rsidRDefault="004C3C84" w:rsidP="00607CB7">
      <w:pPr>
        <w:pStyle w:val="Heading1"/>
        <w:numPr>
          <w:ilvl w:val="0"/>
          <w:numId w:val="17"/>
        </w:numPr>
        <w:rPr>
          <w:lang w:val="fr-BE"/>
        </w:rPr>
      </w:pPr>
      <w:bookmarkStart w:id="14" w:name="_Toc189990047"/>
      <w:bookmarkStart w:id="15" w:name="_Toc315702411"/>
      <w:bookmarkStart w:id="16" w:name="_Toc346178104"/>
      <w:bookmarkStart w:id="17" w:name="_Toc393266252"/>
      <w:bookmarkStart w:id="18" w:name="_Toc402425497"/>
      <w:bookmarkStart w:id="19" w:name="_Toc95229088"/>
      <w:bookmarkEnd w:id="12"/>
      <w:bookmarkEnd w:id="14"/>
      <w:r w:rsidRPr="00CD4F24">
        <w:rPr>
          <w:lang w:val="fr-BE"/>
        </w:rPr>
        <w:t>Vue d’ensemble d</w:t>
      </w:r>
      <w:r>
        <w:rPr>
          <w:lang w:val="fr-BE"/>
        </w:rPr>
        <w:t>es</w:t>
      </w:r>
      <w:r w:rsidRPr="00CD4F24">
        <w:rPr>
          <w:lang w:val="fr-BE"/>
        </w:rPr>
        <w:t xml:space="preserve"> service</w:t>
      </w:r>
      <w:bookmarkEnd w:id="15"/>
      <w:r>
        <w:rPr>
          <w:lang w:val="fr-BE"/>
        </w:rPr>
        <w:t>s</w:t>
      </w:r>
      <w:bookmarkEnd w:id="16"/>
      <w:bookmarkEnd w:id="17"/>
      <w:bookmarkEnd w:id="18"/>
      <w:bookmarkEnd w:id="19"/>
    </w:p>
    <w:p w14:paraId="76BBE859" w14:textId="77777777" w:rsidR="00BD766E" w:rsidRDefault="00B108FA" w:rsidP="00607CB7">
      <w:pPr>
        <w:pStyle w:val="Heading2"/>
        <w:numPr>
          <w:ilvl w:val="1"/>
          <w:numId w:val="17"/>
        </w:numPr>
        <w:tabs>
          <w:tab w:val="clear" w:pos="3695"/>
          <w:tab w:val="num" w:pos="576"/>
        </w:tabs>
        <w:ind w:left="576"/>
        <w:rPr>
          <w:lang w:val="nl-BE"/>
        </w:rPr>
      </w:pPr>
      <w:bookmarkStart w:id="20" w:name="_Toc95229089"/>
      <w:r>
        <w:rPr>
          <w:lang w:val="nl-BE"/>
        </w:rPr>
        <w:t>Context</w:t>
      </w:r>
      <w:bookmarkEnd w:id="20"/>
    </w:p>
    <w:p w14:paraId="21CD9AB7" w14:textId="53D07EE2" w:rsidR="00E316F0" w:rsidRPr="004F3EE8" w:rsidRDefault="00C43E45" w:rsidP="00B108FA">
      <w:pPr>
        <w:rPr>
          <w:lang w:val="fr-BE"/>
        </w:rPr>
      </w:pPr>
      <w:r w:rsidRPr="004F3EE8">
        <w:rPr>
          <w:lang w:val="fr-BE"/>
        </w:rPr>
        <w:t xml:space="preserve">Automatiser la communication des </w:t>
      </w:r>
      <w:r w:rsidR="008969C2">
        <w:rPr>
          <w:lang w:val="fr-BE"/>
        </w:rPr>
        <w:t>attestations</w:t>
      </w:r>
      <w:r w:rsidRPr="004F3EE8">
        <w:rPr>
          <w:lang w:val="fr-BE"/>
        </w:rPr>
        <w:t xml:space="preserve"> d'enfants handicapés pour </w:t>
      </w:r>
      <w:r w:rsidR="00E618F0">
        <w:rPr>
          <w:lang w:val="fr-BE"/>
        </w:rPr>
        <w:t>VSB</w:t>
      </w:r>
      <w:r w:rsidR="004F3EE8">
        <w:rPr>
          <w:lang w:val="fr-BE"/>
        </w:rPr>
        <w:t xml:space="preserve">. </w:t>
      </w:r>
      <w:r w:rsidR="004F3EE8" w:rsidRPr="004F3EE8">
        <w:rPr>
          <w:lang w:val="fr-BE"/>
        </w:rPr>
        <w:t>(</w:t>
      </w:r>
      <w:r w:rsidR="004F3EE8">
        <w:rPr>
          <w:lang w:val="fr-BE"/>
        </w:rPr>
        <w:t>v</w:t>
      </w:r>
      <w:r w:rsidR="004F3EE8" w:rsidRPr="004F3EE8">
        <w:rPr>
          <w:lang w:val="fr-BE"/>
        </w:rPr>
        <w:t>oir PID pour plus de détails)</w:t>
      </w:r>
    </w:p>
    <w:p w14:paraId="67B52609" w14:textId="77777777" w:rsidR="006951E1" w:rsidRPr="004F3EE8" w:rsidRDefault="00607CB7" w:rsidP="006951E1">
      <w:pPr>
        <w:pStyle w:val="Heading2"/>
        <w:numPr>
          <w:ilvl w:val="1"/>
          <w:numId w:val="17"/>
        </w:numPr>
        <w:tabs>
          <w:tab w:val="clear" w:pos="3695"/>
          <w:tab w:val="num" w:pos="576"/>
        </w:tabs>
        <w:ind w:left="576"/>
        <w:rPr>
          <w:lang w:val="fr-BE"/>
        </w:rPr>
      </w:pPr>
      <w:bookmarkStart w:id="21" w:name="_Toc393266254"/>
      <w:bookmarkStart w:id="22" w:name="_Toc402425499"/>
      <w:bookmarkStart w:id="23" w:name="_Toc95229090"/>
      <w:r w:rsidRPr="004F3EE8">
        <w:rPr>
          <w:lang w:val="fr-BE"/>
        </w:rPr>
        <w:t>Fonctionnement général</w:t>
      </w:r>
      <w:bookmarkEnd w:id="21"/>
      <w:bookmarkEnd w:id="22"/>
      <w:bookmarkEnd w:id="23"/>
    </w:p>
    <w:p w14:paraId="2B811305" w14:textId="77777777" w:rsidR="006951E1" w:rsidRPr="004F3EE8" w:rsidRDefault="006951E1" w:rsidP="005D40E3">
      <w:pPr>
        <w:pStyle w:val="Heading3"/>
        <w:numPr>
          <w:ilvl w:val="2"/>
          <w:numId w:val="17"/>
        </w:numPr>
        <w:rPr>
          <w:lang w:val="fr-BE"/>
        </w:rPr>
      </w:pPr>
      <w:bookmarkStart w:id="24" w:name="_Toc95229091"/>
      <w:r w:rsidRPr="004F3EE8">
        <w:rPr>
          <w:lang w:val="fr-BE"/>
        </w:rPr>
        <w:t>Diagramme de collaboration</w:t>
      </w:r>
      <w:bookmarkEnd w:id="24"/>
    </w:p>
    <w:p w14:paraId="11C361F0" w14:textId="71103645" w:rsidR="001B2D1E" w:rsidRPr="004F3EE8" w:rsidRDefault="001C7AFC" w:rsidP="001B2D1E">
      <w:pPr>
        <w:rPr>
          <w:lang w:val="fr-BE"/>
        </w:rPr>
      </w:pPr>
      <w:r>
        <w:rPr>
          <w:noProof/>
          <w:lang w:val="en-US" w:eastAsia="en-US"/>
        </w:rPr>
        <mc:AlternateContent>
          <mc:Choice Requires="wpc">
            <w:drawing>
              <wp:inline distT="0" distB="0" distL="0" distR="0" wp14:anchorId="15FEF113" wp14:editId="556138D4">
                <wp:extent cx="6042660" cy="3200400"/>
                <wp:effectExtent l="0" t="0" r="15240" b="0"/>
                <wp:docPr id="20" name="Canvas 20"/>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28" name="Oval 28"/>
                        <wps:cNvSpPr/>
                        <wps:spPr>
                          <a:xfrm>
                            <a:off x="241401" y="260908"/>
                            <a:ext cx="943661" cy="555957"/>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F5516C0" w14:textId="07873A00" w:rsidR="00713DD8" w:rsidRPr="001C7AFC" w:rsidRDefault="00713DD8" w:rsidP="001C7AFC">
                              <w:pPr>
                                <w:jc w:val="center"/>
                                <w:rPr>
                                  <w:color w:val="000000" w:themeColor="text1"/>
                                  <w:sz w:val="20"/>
                                  <w:szCs w:val="20"/>
                                  <w:lang w:val="nl-BE"/>
                                </w:rPr>
                              </w:pPr>
                              <w:r w:rsidRPr="001C7AFC">
                                <w:rPr>
                                  <w:color w:val="000000" w:themeColor="text1"/>
                                  <w:sz w:val="20"/>
                                  <w:szCs w:val="20"/>
                                  <w:lang w:val="nl-BE"/>
                                </w:rPr>
                                <w:t>FOD SZ</w:t>
                              </w:r>
                            </w:p>
                            <w:p w14:paraId="69C8BD28" w14:textId="61AC3E87" w:rsidR="00713DD8" w:rsidRPr="001C7AFC" w:rsidRDefault="00713DD8" w:rsidP="001C7AFC">
                              <w:pPr>
                                <w:jc w:val="center"/>
                                <w:rPr>
                                  <w:color w:val="000000" w:themeColor="text1"/>
                                  <w:sz w:val="20"/>
                                  <w:szCs w:val="20"/>
                                  <w:lang w:val="nl-BE"/>
                                </w:rPr>
                              </w:pPr>
                              <w:r w:rsidRPr="001C7AFC">
                                <w:rPr>
                                  <w:color w:val="000000" w:themeColor="text1"/>
                                  <w:sz w:val="20"/>
                                  <w:szCs w:val="20"/>
                                  <w:lang w:val="nl-BE"/>
                                </w:rPr>
                                <w:t>DGPH</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Oval 30"/>
                        <wps:cNvSpPr/>
                        <wps:spPr>
                          <a:xfrm>
                            <a:off x="1999032" y="897389"/>
                            <a:ext cx="888019" cy="514944"/>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ABEA5E" w14:textId="68B817E2" w:rsidR="00713DD8" w:rsidRPr="006109AF" w:rsidRDefault="00713DD8" w:rsidP="001C7AFC">
                              <w:pPr>
                                <w:pStyle w:val="NormalWeb"/>
                                <w:spacing w:before="0" w:beforeAutospacing="0" w:after="0" w:afterAutospacing="0"/>
                                <w:jc w:val="center"/>
                                <w:rPr>
                                  <w:color w:val="000000" w:themeColor="text1"/>
                                  <w:sz w:val="20"/>
                                  <w:szCs w:val="20"/>
                                </w:rPr>
                              </w:pPr>
                              <w:r>
                                <w:rPr>
                                  <w:color w:val="000000" w:themeColor="text1"/>
                                  <w:sz w:val="20"/>
                                  <w:szCs w:val="20"/>
                                </w:rPr>
                                <w:t>KSZ</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2" name="Oval 32"/>
                        <wps:cNvSpPr/>
                        <wps:spPr>
                          <a:xfrm>
                            <a:off x="3451865" y="1897222"/>
                            <a:ext cx="1085529" cy="412531"/>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68AEB35" w14:textId="7E51BD80" w:rsidR="00713DD8" w:rsidRPr="006109AF" w:rsidRDefault="00713DD8" w:rsidP="006109AF">
                              <w:pPr>
                                <w:pStyle w:val="NormalWeb"/>
                                <w:spacing w:before="0" w:beforeAutospacing="0" w:after="0" w:afterAutospacing="0"/>
                                <w:jc w:val="center"/>
                                <w:rPr>
                                  <w:sz w:val="20"/>
                                  <w:szCs w:val="20"/>
                                </w:rPr>
                              </w:pPr>
                              <w:r>
                                <w:rPr>
                                  <w:rFonts w:eastAsia="Times New Roman"/>
                                  <w:color w:val="000000"/>
                                  <w:sz w:val="20"/>
                                  <w:szCs w:val="20"/>
                                </w:rPr>
                                <w:t>Orint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Oval 33"/>
                        <wps:cNvSpPr/>
                        <wps:spPr>
                          <a:xfrm>
                            <a:off x="3469387" y="1328985"/>
                            <a:ext cx="1085215" cy="412115"/>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20B64E1" w14:textId="6C3EF54A" w:rsidR="00713DD8" w:rsidRDefault="00713DD8" w:rsidP="006109AF">
                              <w:pPr>
                                <w:pStyle w:val="NormalWeb"/>
                                <w:spacing w:before="0" w:beforeAutospacing="0" w:after="0" w:afterAutospacing="0"/>
                                <w:jc w:val="center"/>
                              </w:pPr>
                              <w:r>
                                <w:rPr>
                                  <w:rFonts w:eastAsia="Times New Roman"/>
                                  <w:color w:val="000000"/>
                                  <w:sz w:val="20"/>
                                  <w:szCs w:val="20"/>
                                </w:rPr>
                                <w:t>CIN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4" name="Oval 34"/>
                        <wps:cNvSpPr/>
                        <wps:spPr>
                          <a:xfrm>
                            <a:off x="3336992" y="350520"/>
                            <a:ext cx="1290354" cy="769203"/>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3FF60D8" w14:textId="65983966" w:rsidR="00713DD8" w:rsidRDefault="00713DD8" w:rsidP="006109AF">
                              <w:pPr>
                                <w:pStyle w:val="NormalWeb"/>
                                <w:spacing w:before="0" w:beforeAutospacing="0" w:after="0" w:afterAutospacing="0"/>
                                <w:jc w:val="center"/>
                                <w:rPr>
                                  <w:rFonts w:eastAsia="Times New Roman"/>
                                  <w:color w:val="000000"/>
                                  <w:sz w:val="20"/>
                                  <w:szCs w:val="20"/>
                                </w:rPr>
                              </w:pPr>
                              <w:r>
                                <w:rPr>
                                  <w:rFonts w:eastAsia="Times New Roman"/>
                                  <w:color w:val="000000"/>
                                  <w:sz w:val="20"/>
                                  <w:szCs w:val="20"/>
                                </w:rPr>
                                <w:t xml:space="preserve">Digitaal platform </w:t>
                              </w:r>
                            </w:p>
                            <w:p w14:paraId="757E7307" w14:textId="331DA994" w:rsidR="00713DD8" w:rsidRDefault="00713DD8" w:rsidP="006109AF">
                              <w:pPr>
                                <w:pStyle w:val="NormalWeb"/>
                                <w:spacing w:before="0" w:beforeAutospacing="0" w:after="0" w:afterAutospacing="0"/>
                                <w:jc w:val="center"/>
                              </w:pPr>
                              <w:r>
                                <w:rPr>
                                  <w:rFonts w:eastAsia="Times New Roman"/>
                                  <w:color w:val="000000"/>
                                  <w:sz w:val="20"/>
                                  <w:szCs w:val="20"/>
                                </w:rPr>
                                <w:t>VSB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5" name="Oval 35"/>
                        <wps:cNvSpPr/>
                        <wps:spPr>
                          <a:xfrm>
                            <a:off x="4764493" y="230612"/>
                            <a:ext cx="1278167" cy="412115"/>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5B31374" w14:textId="5D7CE225" w:rsidR="00713DD8" w:rsidRDefault="00713DD8" w:rsidP="006109AF">
                              <w:pPr>
                                <w:pStyle w:val="NormalWeb"/>
                                <w:spacing w:before="0" w:beforeAutospacing="0" w:after="0" w:afterAutospacing="0"/>
                                <w:jc w:val="center"/>
                              </w:pPr>
                              <w:r>
                                <w:rPr>
                                  <w:rFonts w:eastAsia="Times New Roman"/>
                                  <w:color w:val="000000"/>
                                  <w:sz w:val="20"/>
                                  <w:szCs w:val="20"/>
                                </w:rPr>
                                <w:t>zorgkas</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6" name="Oval 36"/>
                        <wps:cNvSpPr/>
                        <wps:spPr>
                          <a:xfrm>
                            <a:off x="4764493" y="972801"/>
                            <a:ext cx="1240067" cy="531749"/>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9FF0269" w14:textId="5013E010" w:rsidR="00713DD8" w:rsidRDefault="00713DD8" w:rsidP="006109AF">
                              <w:pPr>
                                <w:pStyle w:val="NormalWeb"/>
                                <w:spacing w:before="0" w:beforeAutospacing="0" w:after="0" w:afterAutospacing="0"/>
                                <w:jc w:val="center"/>
                              </w:pPr>
                              <w:r>
                                <w:rPr>
                                  <w:rFonts w:eastAsia="Times New Roman"/>
                                  <w:color w:val="000000"/>
                                  <w:sz w:val="20"/>
                                  <w:szCs w:val="20"/>
                                </w:rPr>
                                <w:t>AgentschapVSB</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Straight Connector 29"/>
                        <wps:cNvCnPr>
                          <a:stCxn id="28" idx="5"/>
                          <a:endCxn id="30" idx="2"/>
                        </wps:cNvCnPr>
                        <wps:spPr>
                          <a:xfrm>
                            <a:off x="1046866" y="735447"/>
                            <a:ext cx="952166" cy="41941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a:stCxn id="30" idx="7"/>
                          <a:endCxn id="34" idx="2"/>
                        </wps:cNvCnPr>
                        <wps:spPr>
                          <a:xfrm flipV="1">
                            <a:off x="2757004" y="735122"/>
                            <a:ext cx="579988" cy="23767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a:stCxn id="30" idx="6"/>
                          <a:endCxn id="33" idx="2"/>
                        </wps:cNvCnPr>
                        <wps:spPr>
                          <a:xfrm>
                            <a:off x="2887051" y="1154861"/>
                            <a:ext cx="582336" cy="38018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a:stCxn id="30" idx="5"/>
                          <a:endCxn id="32" idx="2"/>
                        </wps:cNvCnPr>
                        <wps:spPr>
                          <a:xfrm>
                            <a:off x="2757004" y="1336921"/>
                            <a:ext cx="694861" cy="76656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a:stCxn id="34" idx="7"/>
                          <a:endCxn id="35" idx="2"/>
                        </wps:cNvCnPr>
                        <wps:spPr>
                          <a:xfrm flipV="1">
                            <a:off x="4438378" y="436670"/>
                            <a:ext cx="326115" cy="2649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a:stCxn id="34" idx="5"/>
                          <a:endCxn id="36" idx="2"/>
                        </wps:cNvCnPr>
                        <wps:spPr>
                          <a:xfrm>
                            <a:off x="4438378" y="1007076"/>
                            <a:ext cx="326115" cy="2316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 name="Text Box 37"/>
                        <wps:cNvSpPr txBox="1"/>
                        <wps:spPr>
                          <a:xfrm>
                            <a:off x="1531543" y="716769"/>
                            <a:ext cx="307238" cy="256032"/>
                          </a:xfrm>
                          <a:prstGeom prst="rect">
                            <a:avLst/>
                          </a:prstGeom>
                          <a:noFill/>
                          <a:ln w="6350">
                            <a:noFill/>
                          </a:ln>
                        </wps:spPr>
                        <wps:txbx>
                          <w:txbxContent>
                            <w:p w14:paraId="1CA85CC7" w14:textId="1DBAA11C" w:rsidR="00713DD8" w:rsidRPr="006109AF" w:rsidRDefault="00713DD8">
                              <w:pPr>
                                <w:rPr>
                                  <w:sz w:val="20"/>
                                  <w:szCs w:val="20"/>
                                  <w:lang w:val="nl-BE"/>
                                </w:rPr>
                              </w:pPr>
                              <w:r w:rsidRPr="006109AF">
                                <w:rPr>
                                  <w:sz w:val="20"/>
                                  <w:szCs w:val="20"/>
                                  <w:lang w:val="nl-BE"/>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45" name="Text Box 37"/>
                        <wps:cNvSpPr txBox="1"/>
                        <wps:spPr>
                          <a:xfrm>
                            <a:off x="2942693" y="655986"/>
                            <a:ext cx="306705" cy="255905"/>
                          </a:xfrm>
                          <a:prstGeom prst="rect">
                            <a:avLst/>
                          </a:prstGeom>
                          <a:noFill/>
                          <a:ln w="6350">
                            <a:noFill/>
                          </a:ln>
                        </wps:spPr>
                        <wps:txbx>
                          <w:txbxContent>
                            <w:p w14:paraId="78450659" w14:textId="74D4919B" w:rsidR="00713DD8" w:rsidRDefault="00713DD8" w:rsidP="006109AF">
                              <w:pPr>
                                <w:pStyle w:val="NormalWeb"/>
                                <w:spacing w:before="0" w:beforeAutospacing="0" w:after="0" w:afterAutospacing="0"/>
                                <w:jc w:val="both"/>
                              </w:pPr>
                              <w:r>
                                <w:rPr>
                                  <w:rFonts w:eastAsia="Times New Roman"/>
                                  <w:sz w:val="20"/>
                                  <w:szCs w:val="20"/>
                                </w:rPr>
                                <w:t>2</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6" name="Text Box 37"/>
                        <wps:cNvSpPr txBox="1"/>
                        <wps:spPr>
                          <a:xfrm>
                            <a:off x="3162682" y="1175366"/>
                            <a:ext cx="306705" cy="255905"/>
                          </a:xfrm>
                          <a:prstGeom prst="rect">
                            <a:avLst/>
                          </a:prstGeom>
                          <a:noFill/>
                          <a:ln w="6350">
                            <a:noFill/>
                          </a:ln>
                        </wps:spPr>
                        <wps:txbx>
                          <w:txbxContent>
                            <w:p w14:paraId="4D2566D8" w14:textId="63C5CEAF" w:rsidR="00713DD8" w:rsidRDefault="00713DD8" w:rsidP="006109AF">
                              <w:pPr>
                                <w:pStyle w:val="NormalWeb"/>
                                <w:spacing w:before="0" w:beforeAutospacing="0" w:after="0" w:afterAutospacing="0"/>
                                <w:jc w:val="both"/>
                              </w:pPr>
                              <w:r>
                                <w:rPr>
                                  <w:rFonts w:eastAsia="Times New Roman"/>
                                  <w:sz w:val="20"/>
                                  <w:szCs w:val="20"/>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 name="Text Box 37"/>
                        <wps:cNvSpPr txBox="1"/>
                        <wps:spPr>
                          <a:xfrm>
                            <a:off x="3015845" y="1535043"/>
                            <a:ext cx="306705" cy="255905"/>
                          </a:xfrm>
                          <a:prstGeom prst="rect">
                            <a:avLst/>
                          </a:prstGeom>
                          <a:noFill/>
                          <a:ln w="6350">
                            <a:noFill/>
                          </a:ln>
                        </wps:spPr>
                        <wps:txbx>
                          <w:txbxContent>
                            <w:p w14:paraId="53EEB084" w14:textId="77777777" w:rsidR="00713DD8" w:rsidRDefault="00713DD8" w:rsidP="006109AF">
                              <w:pPr>
                                <w:pStyle w:val="NormalWeb"/>
                                <w:spacing w:before="0" w:beforeAutospacing="0" w:after="0" w:afterAutospacing="0"/>
                                <w:jc w:val="both"/>
                              </w:pPr>
                              <w:r>
                                <w:rPr>
                                  <w:rFonts w:eastAsia="Times New Roman"/>
                                  <w:sz w:val="20"/>
                                  <w:szCs w:val="20"/>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 name="Text Box 37"/>
                        <wps:cNvSpPr txBox="1"/>
                        <wps:spPr>
                          <a:xfrm>
                            <a:off x="4423243" y="282911"/>
                            <a:ext cx="306705" cy="255905"/>
                          </a:xfrm>
                          <a:prstGeom prst="rect">
                            <a:avLst/>
                          </a:prstGeom>
                          <a:noFill/>
                          <a:ln w="6350">
                            <a:noFill/>
                          </a:ln>
                        </wps:spPr>
                        <wps:txbx>
                          <w:txbxContent>
                            <w:p w14:paraId="01DF5802" w14:textId="133B0F39" w:rsidR="00713DD8" w:rsidRDefault="00713DD8" w:rsidP="00E37DDE">
                              <w:pPr>
                                <w:pStyle w:val="NormalWeb"/>
                                <w:spacing w:before="0" w:beforeAutospacing="0" w:after="0" w:afterAutospacing="0"/>
                                <w:jc w:val="both"/>
                              </w:pPr>
                              <w:r>
                                <w:rPr>
                                  <w:rFonts w:eastAsia="Times New Roman"/>
                                  <w:sz w:val="20"/>
                                  <w:szCs w:val="20"/>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0" name="Text Box 37"/>
                        <wps:cNvSpPr txBox="1"/>
                        <wps:spPr>
                          <a:xfrm>
                            <a:off x="4537406" y="941279"/>
                            <a:ext cx="306705" cy="255905"/>
                          </a:xfrm>
                          <a:prstGeom prst="rect">
                            <a:avLst/>
                          </a:prstGeom>
                          <a:noFill/>
                          <a:ln w="6350">
                            <a:noFill/>
                          </a:ln>
                        </wps:spPr>
                        <wps:txbx>
                          <w:txbxContent>
                            <w:p w14:paraId="28C7CCB7" w14:textId="77777777" w:rsidR="00713DD8" w:rsidRDefault="00713DD8" w:rsidP="00E37DDE">
                              <w:pPr>
                                <w:pStyle w:val="NormalWeb"/>
                                <w:spacing w:before="0" w:beforeAutospacing="0" w:after="0" w:afterAutospacing="0"/>
                                <w:jc w:val="both"/>
                              </w:pPr>
                              <w:r>
                                <w:rPr>
                                  <w:rFonts w:eastAsia="Times New Roman"/>
                                  <w:sz w:val="20"/>
                                  <w:szCs w:val="20"/>
                                </w:rPr>
                                <w:t>4</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 name="Oval 41"/>
                        <wps:cNvSpPr/>
                        <wps:spPr>
                          <a:xfrm>
                            <a:off x="354130" y="2204087"/>
                            <a:ext cx="943610" cy="555625"/>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579091" w14:textId="20DFCEF0" w:rsidR="00713DD8" w:rsidRPr="0011384D" w:rsidRDefault="00713DD8" w:rsidP="00962C58">
                              <w:pPr>
                                <w:pStyle w:val="NormalWeb"/>
                                <w:spacing w:before="0" w:beforeAutospacing="0" w:after="0" w:afterAutospacing="0"/>
                                <w:jc w:val="center"/>
                                <w:rPr>
                                  <w:sz w:val="20"/>
                                  <w:szCs w:val="20"/>
                                </w:rPr>
                              </w:pPr>
                              <w:r>
                                <w:rPr>
                                  <w:sz w:val="20"/>
                                  <w:szCs w:val="20"/>
                                </w:rPr>
                                <w:t>Opgroeien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4" name="Oval 44"/>
                        <wps:cNvSpPr/>
                        <wps:spPr>
                          <a:xfrm>
                            <a:off x="1208564" y="1670008"/>
                            <a:ext cx="801211" cy="429600"/>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507357D" w14:textId="7DEC066A" w:rsidR="00713DD8" w:rsidRDefault="00713DD8" w:rsidP="00962C58">
                              <w:pPr>
                                <w:pStyle w:val="NormalWeb"/>
                                <w:spacing w:before="0" w:beforeAutospacing="0" w:after="0" w:afterAutospacing="0"/>
                                <w:jc w:val="center"/>
                              </w:pPr>
                              <w:r>
                                <w:t>VDI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48" name="Straight Connector 48"/>
                        <wps:cNvCnPr>
                          <a:stCxn id="41" idx="6"/>
                          <a:endCxn id="44" idx="4"/>
                        </wps:cNvCnPr>
                        <wps:spPr>
                          <a:xfrm flipV="1">
                            <a:off x="1297740" y="2099608"/>
                            <a:ext cx="311430" cy="3822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1" name="Straight Connector 51"/>
                        <wps:cNvCnPr>
                          <a:stCxn id="44" idx="7"/>
                          <a:endCxn id="30" idx="3"/>
                        </wps:cNvCnPr>
                        <wps:spPr>
                          <a:xfrm flipV="1">
                            <a:off x="1892440" y="1336921"/>
                            <a:ext cx="236639" cy="39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2" name="Text Box 37"/>
                        <wps:cNvSpPr txBox="1"/>
                        <wps:spPr>
                          <a:xfrm>
                            <a:off x="1789725" y="1351575"/>
                            <a:ext cx="306705" cy="255905"/>
                          </a:xfrm>
                          <a:prstGeom prst="rect">
                            <a:avLst/>
                          </a:prstGeom>
                          <a:noFill/>
                          <a:ln w="6350">
                            <a:noFill/>
                          </a:ln>
                        </wps:spPr>
                        <wps:txbx>
                          <w:txbxContent>
                            <w:p w14:paraId="4ED80DE6" w14:textId="77777777" w:rsidR="00713DD8" w:rsidRDefault="00713DD8" w:rsidP="00962C58">
                              <w:pPr>
                                <w:pStyle w:val="NormalWeb"/>
                                <w:spacing w:before="0" w:beforeAutospacing="0" w:after="0" w:afterAutospacing="0"/>
                                <w:jc w:val="both"/>
                              </w:pPr>
                              <w:r>
                                <w:rPr>
                                  <w:rFonts w:eastAsia="Times New Roman"/>
                                  <w:sz w:val="20"/>
                                  <w:szCs w:val="20"/>
                                </w:rPr>
                                <w:t>1</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 name="Oval 53"/>
                        <wps:cNvSpPr/>
                        <wps:spPr>
                          <a:xfrm>
                            <a:off x="3322210" y="2494575"/>
                            <a:ext cx="800735" cy="429260"/>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AF75784" w14:textId="77777777" w:rsidR="00713DD8" w:rsidRPr="000650BD" w:rsidRDefault="00713DD8" w:rsidP="00E81845">
                              <w:pPr>
                                <w:pStyle w:val="NormalWeb"/>
                                <w:spacing w:before="0" w:beforeAutospacing="0" w:after="0" w:afterAutospacing="0"/>
                                <w:jc w:val="center"/>
                                <w:rPr>
                                  <w:rFonts w:eastAsia="Times New Roman"/>
                                  <w:color w:val="000000"/>
                                  <w:sz w:val="20"/>
                                  <w:szCs w:val="20"/>
                                </w:rPr>
                              </w:pPr>
                              <w:r w:rsidRPr="009C3A15">
                                <w:rPr>
                                  <w:rFonts w:eastAsia="Times New Roman"/>
                                  <w:color w:val="000000"/>
                                  <w:sz w:val="20"/>
                                  <w:szCs w:val="20"/>
                                </w:rPr>
                                <w:t>VDI</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4" name="Oval 54"/>
                        <wps:cNvSpPr/>
                        <wps:spPr>
                          <a:xfrm>
                            <a:off x="4537390" y="2436892"/>
                            <a:ext cx="1208090" cy="555625"/>
                          </a:xfrm>
                          <a:prstGeom prst="ellipse">
                            <a:avLst/>
                          </a:prstGeom>
                          <a:solidFill>
                            <a:srgbClr val="FFC000"/>
                          </a:solid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88846BE" w14:textId="44BAC052" w:rsidR="00713DD8" w:rsidRPr="000650BD" w:rsidRDefault="00713DD8" w:rsidP="00E81845">
                              <w:pPr>
                                <w:pStyle w:val="NormalWeb"/>
                                <w:spacing w:before="0" w:beforeAutospacing="0" w:after="0" w:afterAutospacing="0"/>
                                <w:jc w:val="center"/>
                                <w:rPr>
                                  <w:rFonts w:eastAsia="Times New Roman"/>
                                  <w:color w:val="000000"/>
                                  <w:sz w:val="20"/>
                                  <w:szCs w:val="20"/>
                                </w:rPr>
                              </w:pPr>
                              <w:r w:rsidRPr="000650BD">
                                <w:rPr>
                                  <w:rFonts w:eastAsia="Times New Roman"/>
                                  <w:color w:val="000000"/>
                                  <w:sz w:val="20"/>
                                  <w:szCs w:val="20"/>
                                </w:rPr>
                                <w:t>Opgroeien</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55" name="Straight Connector 55"/>
                        <wps:cNvCnPr>
                          <a:stCxn id="30" idx="5"/>
                        </wps:cNvCnPr>
                        <wps:spPr>
                          <a:xfrm>
                            <a:off x="2756705" y="1336921"/>
                            <a:ext cx="564428" cy="137770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56" name="Text Box 37"/>
                        <wps:cNvSpPr txBox="1"/>
                        <wps:spPr>
                          <a:xfrm>
                            <a:off x="3088796" y="2105027"/>
                            <a:ext cx="306070" cy="255905"/>
                          </a:xfrm>
                          <a:prstGeom prst="rect">
                            <a:avLst/>
                          </a:prstGeom>
                          <a:noFill/>
                          <a:ln w="6350">
                            <a:noFill/>
                          </a:ln>
                        </wps:spPr>
                        <wps:txbx>
                          <w:txbxContent>
                            <w:p w14:paraId="010A78DC" w14:textId="77777777" w:rsidR="00713DD8" w:rsidRDefault="00713DD8" w:rsidP="00E81845">
                              <w:pPr>
                                <w:pStyle w:val="NormalWeb"/>
                                <w:spacing w:before="0" w:beforeAutospacing="0" w:after="0" w:afterAutospacing="0"/>
                                <w:jc w:val="both"/>
                              </w:pPr>
                              <w:r>
                                <w:rPr>
                                  <w:rFonts w:eastAsia="Times New Roman"/>
                                  <w:sz w:val="20"/>
                                  <w:szCs w:val="20"/>
                                </w:rPr>
                                <w:t>3</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7" name="Straight Connector 57"/>
                        <wps:cNvCnPr>
                          <a:stCxn id="53" idx="6"/>
                          <a:endCxn id="54" idx="2"/>
                        </wps:cNvCnPr>
                        <wps:spPr>
                          <a:xfrm>
                            <a:off x="4122945" y="2709205"/>
                            <a:ext cx="414445" cy="55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c:wpc>
                  </a:graphicData>
                </a:graphic>
              </wp:inline>
            </w:drawing>
          </mc:Choice>
          <mc:Fallback>
            <w:pict>
              <v:group w14:anchorId="15FEF113" id="Canvas 20" o:spid="_x0000_s1026" editas="canvas" style="width:475.8pt;height:252pt;mso-position-horizontal-relative:char;mso-position-vertical-relative:line" coordsize="60426,320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26;height:32004;visibility:visible;mso-wrap-style:square">
                  <v:fill o:detectmouseclick="t"/>
                  <v:path o:connecttype="none"/>
                </v:shape>
                <v:oval id="Oval 28" o:spid="_x0000_s1028" style="position:absolute;left:2414;top:2609;width:9436;height:555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" fillcolor="#ffc000" strokecolor="black [3213]" strokeweight=".5pt">
                  <v:textbox>
                    <w:txbxContent>
                      <w:p w14:paraId="6F5516C0" w14:textId="07873A00" w:rsidR="00713DD8" w:rsidRPr="001C7AFC" w:rsidRDefault="00713DD8" w:rsidP="001C7AFC">
                        <w:pPr>
                          <w:jc w:val="center"/>
                          <w:rPr>
                            <w:color w:val="000000" w:themeColor="text1"/>
                            <w:sz w:val="20"/>
                            <w:szCs w:val="20"/>
                            <w:lang w:val="nl-BE"/>
                          </w:rPr>
                        </w:pPr>
                        <w:r w:rsidRPr="001C7AFC">
                          <w:rPr>
                            <w:color w:val="000000" w:themeColor="text1"/>
                            <w:sz w:val="20"/>
                            <w:szCs w:val="20"/>
                            <w:lang w:val="nl-BE"/>
                          </w:rPr>
                          <w:t>FOD SZ</w:t>
                        </w:r>
                      </w:p>
                      <w:p w14:paraId="69C8BD28" w14:textId="61AC3E87" w:rsidR="00713DD8" w:rsidRPr="001C7AFC" w:rsidRDefault="00713DD8" w:rsidP="001C7AFC">
                        <w:pPr>
                          <w:jc w:val="center"/>
                          <w:rPr>
                            <w:color w:val="000000" w:themeColor="text1"/>
                            <w:sz w:val="20"/>
                            <w:szCs w:val="20"/>
                            <w:lang w:val="nl-BE"/>
                          </w:rPr>
                        </w:pPr>
                        <w:r w:rsidRPr="001C7AFC">
                          <w:rPr>
                            <w:color w:val="000000" w:themeColor="text1"/>
                            <w:sz w:val="20"/>
                            <w:szCs w:val="20"/>
                            <w:lang w:val="nl-BE"/>
                          </w:rPr>
                          <w:t>DGPH</w:t>
                        </w:r>
                      </w:p>
                    </w:txbxContent>
                  </v:textbox>
                </v:oval>
                <v:oval id="Oval 30" o:spid="_x0000_s1029" style="position:absolute;left:19990;top:8973;width:8880;height:51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" fillcolor="#ffc000" strokecolor="black [3213]" strokeweight=".5pt">
                  <v:textbox>
                    <w:txbxContent>
                      <w:p w14:paraId="47ABEA5E" w14:textId="68B817E2" w:rsidR="00713DD8" w:rsidRPr="006109AF" w:rsidRDefault="00713DD8" w:rsidP="001C7AFC">
                        <w:pPr>
                          <w:pStyle w:val="NormalWeb"/>
                          <w:spacing w:before="0" w:beforeAutospacing="0" w:after="0" w:afterAutospacing="0"/>
                          <w:jc w:val="center"/>
                          <w:rPr>
                            <w:color w:val="000000" w:themeColor="text1"/>
                            <w:sz w:val="20"/>
                            <w:szCs w:val="20"/>
                          </w:rPr>
                        </w:pPr>
                        <w:r>
                          <w:rPr>
                            <w:color w:val="000000" w:themeColor="text1"/>
                            <w:sz w:val="20"/>
                            <w:szCs w:val="20"/>
                          </w:rPr>
                          <w:t>KSZ</w:t>
                        </w:r>
                      </w:p>
                    </w:txbxContent>
                  </v:textbox>
                </v:oval>
                <v:oval id="Oval 32" o:spid="_x0000_s1030" style="position:absolute;left:34518;top:18972;width:10855;height:41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" fillcolor="#ffc000" strokecolor="black [3213]" strokeweight=".5pt">
                  <v:textbox>
                    <w:txbxContent>
                      <w:p w14:paraId="268AEB35" w14:textId="7E51BD80" w:rsidR="00713DD8" w:rsidRPr="006109AF" w:rsidRDefault="00713DD8" w:rsidP="006109AF">
                        <w:pPr>
                          <w:pStyle w:val="NormalWeb"/>
                          <w:spacing w:before="0" w:beforeAutospacing="0" w:after="0" w:afterAutospacing="0"/>
                          <w:jc w:val="center"/>
                          <w:rPr>
                            <w:sz w:val="20"/>
                            <w:szCs w:val="20"/>
                          </w:rPr>
                        </w:pPr>
                        <w:r>
                          <w:rPr>
                            <w:rFonts w:eastAsia="Times New Roman"/>
                            <w:color w:val="000000"/>
                            <w:sz w:val="20"/>
                            <w:szCs w:val="20"/>
                          </w:rPr>
                          <w:t>Orint</w:t>
                        </w:r>
                      </w:p>
                    </w:txbxContent>
                  </v:textbox>
                </v:oval>
                <v:oval id="Oval 33" o:spid="_x0000_s1031" style="position:absolute;left:34693;top:13289;width:10853;height:412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" fillcolor="#ffc000" strokecolor="black [3213]" strokeweight=".5pt">
                  <v:textbox>
                    <w:txbxContent>
                      <w:p w14:paraId="120B64E1" w14:textId="6C3EF54A" w:rsidR="00713DD8" w:rsidRDefault="00713DD8" w:rsidP="006109AF">
                        <w:pPr>
                          <w:pStyle w:val="NormalWeb"/>
                          <w:spacing w:before="0" w:beforeAutospacing="0" w:after="0" w:afterAutospacing="0"/>
                          <w:jc w:val="center"/>
                        </w:pPr>
                        <w:r>
                          <w:rPr>
                            <w:rFonts w:eastAsia="Times New Roman"/>
                            <w:color w:val="000000"/>
                            <w:sz w:val="20"/>
                            <w:szCs w:val="20"/>
                          </w:rPr>
                          <w:t>CIN</w:t>
                        </w:r>
                      </w:p>
                    </w:txbxContent>
                  </v:textbox>
                </v:oval>
                <v:oval id="Oval 34" o:spid="_x0000_s1032" style="position:absolute;left:33369;top:3505;width:12904;height:769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" fillcolor="#ffc000" strokecolor="black [3213]" strokeweight=".5pt">
                  <v:textbox>
                    <w:txbxContent>
                      <w:p w14:paraId="13FF60D8" w14:textId="65983966" w:rsidR="00713DD8" w:rsidRDefault="00713DD8" w:rsidP="006109AF">
                        <w:pPr>
                          <w:pStyle w:val="NormalWeb"/>
                          <w:spacing w:before="0" w:beforeAutospacing="0" w:after="0" w:afterAutospacing="0"/>
                          <w:jc w:val="center"/>
                          <w:rPr>
                            <w:rFonts w:eastAsia="Times New Roman"/>
                            <w:color w:val="000000"/>
                            <w:sz w:val="20"/>
                            <w:szCs w:val="20"/>
                          </w:rPr>
                        </w:pPr>
                        <w:r>
                          <w:rPr>
                            <w:rFonts w:eastAsia="Times New Roman"/>
                            <w:color w:val="000000"/>
                            <w:sz w:val="20"/>
                            <w:szCs w:val="20"/>
                          </w:rPr>
                          <w:t xml:space="preserve">Digitaal platform </w:t>
                        </w:r>
                      </w:p>
                      <w:p w14:paraId="757E7307" w14:textId="331DA994" w:rsidR="00713DD8" w:rsidRDefault="00713DD8" w:rsidP="006109AF">
                        <w:pPr>
                          <w:pStyle w:val="NormalWeb"/>
                          <w:spacing w:before="0" w:beforeAutospacing="0" w:after="0" w:afterAutospacing="0"/>
                          <w:jc w:val="center"/>
                        </w:pPr>
                        <w:r>
                          <w:rPr>
                            <w:rFonts w:eastAsia="Times New Roman"/>
                            <w:color w:val="000000"/>
                            <w:sz w:val="20"/>
                            <w:szCs w:val="20"/>
                          </w:rPr>
                          <w:t>VSB</w:t>
                        </w:r>
                      </w:p>
                    </w:txbxContent>
                  </v:textbox>
                </v:oval>
                <v:oval id="Oval 35" o:spid="_x0000_s1033" style="position:absolute;left:47644;top:2306;width:12782;height:412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" fillcolor="#ffc000" strokecolor="black [3213]" strokeweight=".5pt">
                  <v:textbox>
                    <w:txbxContent>
                      <w:p w14:paraId="05B31374" w14:textId="5D7CE225" w:rsidR="00713DD8" w:rsidRDefault="00713DD8" w:rsidP="006109AF">
                        <w:pPr>
                          <w:pStyle w:val="NormalWeb"/>
                          <w:spacing w:before="0" w:beforeAutospacing="0" w:after="0" w:afterAutospacing="0"/>
                          <w:jc w:val="center"/>
                        </w:pPr>
                        <w:r>
                          <w:rPr>
                            <w:rFonts w:eastAsia="Times New Roman"/>
                            <w:color w:val="000000"/>
                            <w:sz w:val="20"/>
                            <w:szCs w:val="20"/>
                          </w:rPr>
                          <w:t>zorgkas</w:t>
                        </w:r>
                      </w:p>
                    </w:txbxContent>
                  </v:textbox>
                </v:oval>
                <v:oval id="Oval 36" o:spid="_x0000_s1034" style="position:absolute;left:47644;top:9728;width:12401;height:531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" fillcolor="#ffc000" strokecolor="black [3213]" strokeweight=".5pt">
                  <v:textbox>
                    <w:txbxContent>
                      <w:p w14:paraId="19FF0269" w14:textId="5013E010" w:rsidR="00713DD8" w:rsidRDefault="00713DD8" w:rsidP="006109AF">
                        <w:pPr>
                          <w:pStyle w:val="NormalWeb"/>
                          <w:spacing w:before="0" w:beforeAutospacing="0" w:after="0" w:afterAutospacing="0"/>
                          <w:jc w:val="center"/>
                        </w:pPr>
                        <w:r>
                          <w:rPr>
                            <w:rFonts w:eastAsia="Times New Roman"/>
                            <w:color w:val="000000"/>
                            <w:sz w:val="20"/>
                            <w:szCs w:val="20"/>
                          </w:rPr>
                          <w:t>AgentschapVSB</w:t>
                        </w:r>
                      </w:p>
                    </w:txbxContent>
                  </v:textbox>
                </v:oval>
                <v:line id="Straight Connector 29" o:spid="_x0000_s1035" style="position:absolute;visibility:visible;mso-wrap-style:square" from="10468,7354" to="19990,11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" strokecolor="black [3213]"/>
                <v:line id="Straight Connector 38" o:spid="_x0000_s1036" style="position:absolute;flip:y;visibility:visible;mso-wrap-style:square" from="27570,7351" to="33369,9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" strokecolor="black [3213]"/>
                <v:line id="Straight Connector 39" o:spid="_x0000_s1037" style="position:absolute;visibility:visible;mso-wrap-style:square" from="28870,11548" to="34693,153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" strokecolor="black [3213]"/>
                <v:line id="Straight Connector 40" o:spid="_x0000_s1038" style="position:absolute;visibility:visible;mso-wrap-style:square" from="27570,13369" to="34518,21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" strokecolor="black [3213]"/>
                <v:line id="Straight Connector 42" o:spid="_x0000_s1039" style="position:absolute;flip:y;visibility:visible;mso-wrap-style:square" from="44383,4366" to="47644,46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" strokecolor="black [3213]"/>
                <v:line id="Straight Connector 43" o:spid="_x0000_s1040" style="position:absolute;visibility:visible;mso-wrap-style:square" from="44383,10070" to="47644,1238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" strokecolor="black [3213]"/>
                <v:shapetype id="_x0000_t202" coordsize="21600,21600" o:spt="202" path="m,l,21600r21600,l21600,xe">
                  <v:stroke joinstyle="miter"/>
                  <v:path gradientshapeok="t" o:connecttype="rect"/>
                </v:shapetype>
                <v:shape id="Text Box 37" o:spid="_x0000_s1041" type="#_x0000_t202" style="position:absolute;left:15315;top:7167;width:3072;height:256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S96bxQAAANsAAAAPAAAAZHJzL2Rvd25yZXYueG1sRI9Pi8Iw&#10;FMTvC36H8ARva6qL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AQS96bxQAAANsAAAAP&#10;AAAAAAAAAAAAAAAAAAcCAABkcnMvZG93bnJldi54bWxQSwUGAAAAAAMAAwC3AAAA+QIAAAAA&#10;" filled="f" stroked="f" strokeweight=".5pt">
                  <v:textbox>
                    <w:txbxContent>
                      <w:p w14:paraId="1CA85CC7" w14:textId="1DBAA11C" w:rsidR="00713DD8" w:rsidRPr="006109AF" w:rsidRDefault="00713DD8">
                        <w:pPr>
                          <w:rPr>
                            <w:sz w:val="20"/>
                            <w:szCs w:val="20"/>
                            <w:lang w:val="nl-BE"/>
                          </w:rPr>
                        </w:pPr>
                        <w:r w:rsidRPr="006109AF">
                          <w:rPr>
                            <w:sz w:val="20"/>
                            <w:szCs w:val="20"/>
                            <w:lang w:val="nl-BE"/>
                          </w:rPr>
                          <w:t>1</w:t>
                        </w:r>
                      </w:p>
                    </w:txbxContent>
                  </v:textbox>
                </v:shape>
                <v:shape id="Text Box 37" o:spid="_x0000_s1042" type="#_x0000_t202" style="position:absolute;left:29426;top:6559;width:306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" filled="f" stroked="f" strokeweight=".5pt">
                  <v:textbox>
                    <w:txbxContent>
                      <w:p w14:paraId="78450659" w14:textId="74D4919B" w:rsidR="00713DD8" w:rsidRDefault="00713DD8" w:rsidP="006109AF">
                        <w:pPr>
                          <w:pStyle w:val="NormalWeb"/>
                          <w:spacing w:before="0" w:beforeAutospacing="0" w:after="0" w:afterAutospacing="0"/>
                          <w:jc w:val="both"/>
                        </w:pPr>
                        <w:r>
                          <w:rPr>
                            <w:rFonts w:eastAsia="Times New Roman"/>
                            <w:sz w:val="20"/>
                            <w:szCs w:val="20"/>
                          </w:rPr>
                          <w:t>2</w:t>
                        </w:r>
                      </w:p>
                    </w:txbxContent>
                  </v:textbox>
                </v:shape>
                <v:shape id="Text Box 37" o:spid="_x0000_s1043" type="#_x0000_t202" style="position:absolute;left:31626;top:11753;width:306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" filled="f" stroked="f" strokeweight=".5pt">
                  <v:textbox>
                    <w:txbxContent>
                      <w:p w14:paraId="4D2566D8" w14:textId="63C5CEAF" w:rsidR="00713DD8" w:rsidRDefault="00713DD8" w:rsidP="006109AF">
                        <w:pPr>
                          <w:pStyle w:val="NormalWeb"/>
                          <w:spacing w:before="0" w:beforeAutospacing="0" w:after="0" w:afterAutospacing="0"/>
                          <w:jc w:val="both"/>
                        </w:pPr>
                        <w:r>
                          <w:rPr>
                            <w:rFonts w:eastAsia="Times New Roman"/>
                            <w:sz w:val="20"/>
                            <w:szCs w:val="20"/>
                          </w:rPr>
                          <w:t>3</w:t>
                        </w:r>
                      </w:p>
                    </w:txbxContent>
                  </v:textbox>
                </v:shape>
                <v:shape id="Text Box 37" o:spid="_x0000_s1044" type="#_x0000_t202" style="position:absolute;left:30158;top:15350;width:306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" filled="f" stroked="f" strokeweight=".5pt">
                  <v:textbox>
                    <w:txbxContent>
                      <w:p w14:paraId="53EEB084" w14:textId="77777777" w:rsidR="00713DD8" w:rsidRDefault="00713DD8" w:rsidP="006109AF">
                        <w:pPr>
                          <w:pStyle w:val="NormalWeb"/>
                          <w:spacing w:before="0" w:beforeAutospacing="0" w:after="0" w:afterAutospacing="0"/>
                          <w:jc w:val="both"/>
                        </w:pPr>
                        <w:r>
                          <w:rPr>
                            <w:rFonts w:eastAsia="Times New Roman"/>
                            <w:sz w:val="20"/>
                            <w:szCs w:val="20"/>
                          </w:rPr>
                          <w:t>3</w:t>
                        </w:r>
                      </w:p>
                    </w:txbxContent>
                  </v:textbox>
                </v:shape>
                <v:shape id="Text Box 37" o:spid="_x0000_s1045" type="#_x0000_t202" style="position:absolute;left:44232;top:2829;width:306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" filled="f" stroked="f" strokeweight=".5pt">
                  <v:textbox>
                    <w:txbxContent>
                      <w:p w14:paraId="01DF5802" w14:textId="133B0F39" w:rsidR="00713DD8" w:rsidRDefault="00713DD8" w:rsidP="00E37DDE">
                        <w:pPr>
                          <w:pStyle w:val="NormalWeb"/>
                          <w:spacing w:before="0" w:beforeAutospacing="0" w:after="0" w:afterAutospacing="0"/>
                          <w:jc w:val="both"/>
                        </w:pPr>
                        <w:r>
                          <w:rPr>
                            <w:rFonts w:eastAsia="Times New Roman"/>
                            <w:sz w:val="20"/>
                            <w:szCs w:val="20"/>
                          </w:rPr>
                          <w:t>4</w:t>
                        </w:r>
                      </w:p>
                    </w:txbxContent>
                  </v:textbox>
                </v:shape>
                <v:shape id="Text Box 37" o:spid="_x0000_s1046" type="#_x0000_t202" style="position:absolute;left:45374;top:9412;width:306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" filled="f" stroked="f" strokeweight=".5pt">
                  <v:textbox>
                    <w:txbxContent>
                      <w:p w14:paraId="28C7CCB7" w14:textId="77777777" w:rsidR="00713DD8" w:rsidRDefault="00713DD8" w:rsidP="00E37DDE">
                        <w:pPr>
                          <w:pStyle w:val="NormalWeb"/>
                          <w:spacing w:before="0" w:beforeAutospacing="0" w:after="0" w:afterAutospacing="0"/>
                          <w:jc w:val="both"/>
                        </w:pPr>
                        <w:r>
                          <w:rPr>
                            <w:rFonts w:eastAsia="Times New Roman"/>
                            <w:sz w:val="20"/>
                            <w:szCs w:val="20"/>
                          </w:rPr>
                          <w:t>4</w:t>
                        </w:r>
                      </w:p>
                    </w:txbxContent>
                  </v:textbox>
                </v:shape>
                <v:oval id="Oval 41" o:spid="_x0000_s1047" style="position:absolute;left:3541;top:22040;width:9436;height:5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" fillcolor="#ffc000" strokecolor="black [3213]" strokeweight=".5pt">
                  <v:textbox>
                    <w:txbxContent>
                      <w:p w14:paraId="69579091" w14:textId="20DFCEF0" w:rsidR="00713DD8" w:rsidRPr="0011384D" w:rsidRDefault="00713DD8" w:rsidP="00962C58">
                        <w:pPr>
                          <w:pStyle w:val="NormalWeb"/>
                          <w:spacing w:before="0" w:beforeAutospacing="0" w:after="0" w:afterAutospacing="0"/>
                          <w:jc w:val="center"/>
                          <w:rPr>
                            <w:sz w:val="20"/>
                            <w:szCs w:val="20"/>
                          </w:rPr>
                        </w:pPr>
                        <w:r>
                          <w:rPr>
                            <w:sz w:val="20"/>
                            <w:szCs w:val="20"/>
                          </w:rPr>
                          <w:t>Opgroeien</w:t>
                        </w:r>
                      </w:p>
                    </w:txbxContent>
                  </v:textbox>
                </v:oval>
                <v:oval id="Oval 44" o:spid="_x0000_s1048" style="position:absolute;left:12085;top:16700;width:8012;height:429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" fillcolor="#ffc000" strokecolor="black [3213]" strokeweight=".5pt">
                  <v:textbox>
                    <w:txbxContent>
                      <w:p w14:paraId="7507357D" w14:textId="7DEC066A" w:rsidR="00713DD8" w:rsidRDefault="00713DD8" w:rsidP="00962C58">
                        <w:pPr>
                          <w:pStyle w:val="NormalWeb"/>
                          <w:spacing w:before="0" w:beforeAutospacing="0" w:after="0" w:afterAutospacing="0"/>
                          <w:jc w:val="center"/>
                        </w:pPr>
                        <w:r>
                          <w:t>VDI</w:t>
                        </w:r>
                      </w:p>
                    </w:txbxContent>
                  </v:textbox>
                </v:oval>
                <v:line id="Straight Connector 48" o:spid="_x0000_s1049" style="position:absolute;flip:y;visibility:visible;mso-wrap-style:square" from="12977,20996" to="16091,248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" strokecolor="black [3213]"/>
                <v:line id="Straight Connector 51" o:spid="_x0000_s1050" style="position:absolute;flip:y;visibility:visible;mso-wrap-style:square" from="18924,13369" to="21290,17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" strokecolor="black [3213]"/>
                <v:shape id="Text Box 37" o:spid="_x0000_s1051" type="#_x0000_t202" style="position:absolute;left:17897;top:13515;width:3067;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" filled="f" stroked="f" strokeweight=".5pt">
                  <v:textbox>
                    <w:txbxContent>
                      <w:p w14:paraId="4ED80DE6" w14:textId="77777777" w:rsidR="00713DD8" w:rsidRDefault="00713DD8" w:rsidP="00962C58">
                        <w:pPr>
                          <w:pStyle w:val="NormalWeb"/>
                          <w:spacing w:before="0" w:beforeAutospacing="0" w:after="0" w:afterAutospacing="0"/>
                          <w:jc w:val="both"/>
                        </w:pPr>
                        <w:r>
                          <w:rPr>
                            <w:rFonts w:eastAsia="Times New Roman"/>
                            <w:sz w:val="20"/>
                            <w:szCs w:val="20"/>
                          </w:rPr>
                          <w:t>1</w:t>
                        </w:r>
                      </w:p>
                    </w:txbxContent>
                  </v:textbox>
                </v:shape>
                <v:oval id="Oval 53" o:spid="_x0000_s1052" style="position:absolute;left:33222;top:24945;width:8007;height:429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" fillcolor="#ffc000" strokecolor="black [3213]" strokeweight=".5pt">
                  <v:textbox>
                    <w:txbxContent>
                      <w:p w14:paraId="3AF75784" w14:textId="77777777" w:rsidR="00713DD8" w:rsidRPr="000650BD" w:rsidRDefault="00713DD8" w:rsidP="00E81845">
                        <w:pPr>
                          <w:pStyle w:val="NormalWeb"/>
                          <w:spacing w:before="0" w:beforeAutospacing="0" w:after="0" w:afterAutospacing="0"/>
                          <w:jc w:val="center"/>
                          <w:rPr>
                            <w:rFonts w:eastAsia="Times New Roman"/>
                            <w:color w:val="000000"/>
                            <w:sz w:val="20"/>
                            <w:szCs w:val="20"/>
                          </w:rPr>
                        </w:pPr>
                        <w:r w:rsidRPr="009C3A15">
                          <w:rPr>
                            <w:rFonts w:eastAsia="Times New Roman"/>
                            <w:color w:val="000000"/>
                            <w:sz w:val="20"/>
                            <w:szCs w:val="20"/>
                          </w:rPr>
                          <w:t>VDI</w:t>
                        </w:r>
                      </w:p>
                    </w:txbxContent>
                  </v:textbox>
                </v:oval>
                <v:oval id="Oval 54" o:spid="_x0000_s1053" style="position:absolute;left:45373;top:24368;width:12081;height:555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" fillcolor="#ffc000" strokecolor="black [3213]" strokeweight=".5pt">
                  <v:textbox>
                    <w:txbxContent>
                      <w:p w14:paraId="288846BE" w14:textId="44BAC052" w:rsidR="00713DD8" w:rsidRPr="000650BD" w:rsidRDefault="00713DD8" w:rsidP="00E81845">
                        <w:pPr>
                          <w:pStyle w:val="NormalWeb"/>
                          <w:spacing w:before="0" w:beforeAutospacing="0" w:after="0" w:afterAutospacing="0"/>
                          <w:jc w:val="center"/>
                          <w:rPr>
                            <w:rFonts w:eastAsia="Times New Roman"/>
                            <w:color w:val="000000"/>
                            <w:sz w:val="20"/>
                            <w:szCs w:val="20"/>
                          </w:rPr>
                        </w:pPr>
                        <w:r w:rsidRPr="000650BD">
                          <w:rPr>
                            <w:rFonts w:eastAsia="Times New Roman"/>
                            <w:color w:val="000000"/>
                            <w:sz w:val="20"/>
                            <w:szCs w:val="20"/>
                          </w:rPr>
                          <w:t>Opgroeien</w:t>
                        </w:r>
                      </w:p>
                    </w:txbxContent>
                  </v:textbox>
                </v:oval>
                <v:line id="Straight Connector 55" o:spid="_x0000_s1054" style="position:absolute;visibility:visible;mso-wrap-style:square" from="27567,13369" to="33211,271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" strokecolor="black [3213]"/>
                <v:shape id="Text Box 37" o:spid="_x0000_s1055" type="#_x0000_t202" style="position:absolute;left:30887;top:21050;width:3061;height:255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" filled="f" stroked="f" strokeweight=".5pt">
                  <v:textbox>
                    <w:txbxContent>
                      <w:p w14:paraId="010A78DC" w14:textId="77777777" w:rsidR="00713DD8" w:rsidRDefault="00713DD8" w:rsidP="00E81845">
                        <w:pPr>
                          <w:pStyle w:val="NormalWeb"/>
                          <w:spacing w:before="0" w:beforeAutospacing="0" w:after="0" w:afterAutospacing="0"/>
                          <w:jc w:val="both"/>
                        </w:pPr>
                        <w:r>
                          <w:rPr>
                            <w:rFonts w:eastAsia="Times New Roman"/>
                            <w:sz w:val="20"/>
                            <w:szCs w:val="20"/>
                          </w:rPr>
                          <w:t>3</w:t>
                        </w:r>
                      </w:p>
                    </w:txbxContent>
                  </v:textbox>
                </v:shape>
                <v:line id="Straight Connector 57" o:spid="_x0000_s1056" style="position:absolute;visibility:visible;mso-wrap-style:square" from="41229,27092" to="45373,2714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" strokecolor="black [3213]"/>
                <w10:anchorlock/>
              </v:group>
            </w:pict>
          </mc:Fallback>
        </mc:AlternateContent>
      </w:r>
    </w:p>
    <w:p w14:paraId="0F90F3BB" w14:textId="0A6FE470" w:rsidR="00A12D73" w:rsidRPr="004F3EE8" w:rsidRDefault="00A12D73" w:rsidP="00A12D73">
      <w:pPr>
        <w:rPr>
          <w:i/>
          <w:lang w:val="fr-BE"/>
        </w:rPr>
      </w:pPr>
    </w:p>
    <w:p w14:paraId="46E3019C" w14:textId="77777777" w:rsidR="00395791" w:rsidRPr="004F3EE8" w:rsidRDefault="00395791" w:rsidP="00A12D73">
      <w:pPr>
        <w:rPr>
          <w:b/>
          <w:lang w:val="fr-BE"/>
        </w:rPr>
      </w:pPr>
    </w:p>
    <w:p w14:paraId="0DC18BC0" w14:textId="6A35F49E" w:rsidR="00DB0DAB" w:rsidRPr="00674AF5" w:rsidRDefault="00DB0DAB" w:rsidP="00DB0DAB">
      <w:pPr>
        <w:pStyle w:val="ListParagraph"/>
        <w:numPr>
          <w:ilvl w:val="0"/>
          <w:numId w:val="38"/>
        </w:numPr>
        <w:rPr>
          <w:b/>
          <w:lang w:val="fr-BE"/>
        </w:rPr>
      </w:pPr>
      <w:r w:rsidRPr="00674AF5">
        <w:rPr>
          <w:lang w:val="fr-BE"/>
        </w:rPr>
        <w:t>Le FOD SZ</w:t>
      </w:r>
      <w:r>
        <w:rPr>
          <w:lang w:val="fr-BE"/>
        </w:rPr>
        <w:t xml:space="preserve"> (DGPH)</w:t>
      </w:r>
      <w:r w:rsidR="00962C58">
        <w:rPr>
          <w:lang w:val="fr-BE"/>
        </w:rPr>
        <w:t xml:space="preserve"> ou</w:t>
      </w:r>
      <w:r w:rsidR="00220E1A">
        <w:rPr>
          <w:lang w:val="fr-BE"/>
        </w:rPr>
        <w:t>Opgroeien</w:t>
      </w:r>
      <w:r>
        <w:rPr>
          <w:lang w:val="fr-BE"/>
        </w:rPr>
        <w:t>: envoie à la BCSS les att</w:t>
      </w:r>
      <w:r w:rsidRPr="00674AF5">
        <w:rPr>
          <w:lang w:val="fr-BE"/>
        </w:rPr>
        <w:t>estation</w:t>
      </w:r>
      <w:r>
        <w:rPr>
          <w:lang w:val="fr-BE"/>
        </w:rPr>
        <w:t>s</w:t>
      </w:r>
      <w:r w:rsidRPr="00674AF5">
        <w:rPr>
          <w:lang w:val="fr-BE"/>
        </w:rPr>
        <w:t xml:space="preserve"> A652</w:t>
      </w:r>
      <w:r w:rsidR="00962C58">
        <w:rPr>
          <w:lang w:val="fr-BE"/>
        </w:rPr>
        <w:t xml:space="preserve">. L’échange entre </w:t>
      </w:r>
      <w:r w:rsidR="004C0F91">
        <w:rPr>
          <w:lang w:val="fr-BE"/>
        </w:rPr>
        <w:t xml:space="preserve">Opgroeien </w:t>
      </w:r>
      <w:r w:rsidR="00962C58">
        <w:rPr>
          <w:lang w:val="fr-BE"/>
        </w:rPr>
        <w:t>et la BCSS passe via l’intégrateur de service VDI.</w:t>
      </w:r>
      <w:r w:rsidR="006D53ED">
        <w:rPr>
          <w:lang w:val="fr-BE"/>
        </w:rPr>
        <w:t xml:space="preserve"> (1)</w:t>
      </w:r>
    </w:p>
    <w:p w14:paraId="551B0291" w14:textId="2C547550" w:rsidR="00DB0DAB" w:rsidRPr="00775863" w:rsidRDefault="00DB0DAB" w:rsidP="00DB0DAB">
      <w:pPr>
        <w:pStyle w:val="ListParagraph"/>
        <w:numPr>
          <w:ilvl w:val="0"/>
          <w:numId w:val="38"/>
        </w:numPr>
        <w:rPr>
          <w:b/>
          <w:lang w:val="fr-BE"/>
        </w:rPr>
      </w:pPr>
      <w:r>
        <w:rPr>
          <w:lang w:val="fr-BE"/>
        </w:rPr>
        <w:t xml:space="preserve">La BCSS : Distribue les attestations aux </w:t>
      </w:r>
      <w:r w:rsidR="00CA6777">
        <w:rPr>
          <w:lang w:val="fr-BE"/>
        </w:rPr>
        <w:t>destinataires</w:t>
      </w:r>
      <w:r>
        <w:rPr>
          <w:lang w:val="fr-BE"/>
        </w:rPr>
        <w:t xml:space="preserve"> après contrôle</w:t>
      </w:r>
      <w:r w:rsidR="003B14E2">
        <w:rPr>
          <w:lang w:val="fr-BE"/>
        </w:rPr>
        <w:t xml:space="preserve"> (3)</w:t>
      </w:r>
      <w:r>
        <w:rPr>
          <w:lang w:val="fr-BE"/>
        </w:rPr>
        <w:t xml:space="preserve"> et envoie un message contenant le statu</w:t>
      </w:r>
      <w:r w:rsidR="008F1D66">
        <w:rPr>
          <w:lang w:val="fr-BE"/>
        </w:rPr>
        <w:t>t</w:t>
      </w:r>
      <w:r>
        <w:rPr>
          <w:lang w:val="fr-BE"/>
        </w:rPr>
        <w:t xml:space="preserve"> de chaque attestation (accepté, refusé + code erreur) au FOD SZ</w:t>
      </w:r>
      <w:r w:rsidR="003B14E2">
        <w:rPr>
          <w:lang w:val="fr-BE"/>
        </w:rPr>
        <w:t xml:space="preserve"> </w:t>
      </w:r>
      <w:r w:rsidR="00100D74">
        <w:rPr>
          <w:lang w:val="fr-BE"/>
        </w:rPr>
        <w:t xml:space="preserve">et </w:t>
      </w:r>
      <w:r w:rsidR="004C0F91">
        <w:rPr>
          <w:lang w:val="fr-BE"/>
        </w:rPr>
        <w:t xml:space="preserve">Opgroeien </w:t>
      </w:r>
      <w:r w:rsidR="003B14E2">
        <w:rPr>
          <w:lang w:val="fr-BE"/>
        </w:rPr>
        <w:t>(1)</w:t>
      </w:r>
      <w:r>
        <w:rPr>
          <w:lang w:val="fr-BE"/>
        </w:rPr>
        <w:t>.</w:t>
      </w:r>
      <w:r w:rsidR="00100D74">
        <w:rPr>
          <w:lang w:val="fr-BE"/>
        </w:rPr>
        <w:t xml:space="preserve"> Les attestations de FOD SZ sont aussi distribuées à</w:t>
      </w:r>
      <w:r w:rsidR="004C0F91" w:rsidRPr="004C0F91">
        <w:rPr>
          <w:lang w:val="fr-BE"/>
        </w:rPr>
        <w:t xml:space="preserve"> </w:t>
      </w:r>
      <w:r w:rsidR="004C0F91">
        <w:rPr>
          <w:lang w:val="fr-BE"/>
        </w:rPr>
        <w:t>Opgroeien</w:t>
      </w:r>
      <w:r w:rsidR="00100D74">
        <w:rPr>
          <w:lang w:val="fr-BE"/>
        </w:rPr>
        <w:t>.</w:t>
      </w:r>
    </w:p>
    <w:p w14:paraId="083E48E6" w14:textId="0DD1E128" w:rsidR="00DB0DAB" w:rsidRPr="00775863" w:rsidRDefault="00CA6777" w:rsidP="00197A4B">
      <w:pPr>
        <w:pStyle w:val="ListParagraph"/>
        <w:numPr>
          <w:ilvl w:val="0"/>
          <w:numId w:val="38"/>
        </w:numPr>
        <w:rPr>
          <w:b/>
          <w:lang w:val="fr-BE"/>
        </w:rPr>
      </w:pPr>
      <w:r>
        <w:rPr>
          <w:lang w:val="fr-BE"/>
        </w:rPr>
        <w:t>Plateforme digitale VSB</w:t>
      </w:r>
      <w:r w:rsidR="00DB0DAB">
        <w:rPr>
          <w:lang w:val="fr-BE"/>
        </w:rPr>
        <w:t xml:space="preserve"> : Distribue les attestations à la </w:t>
      </w:r>
      <w:r>
        <w:rPr>
          <w:lang w:val="fr-BE"/>
        </w:rPr>
        <w:t>caisse soins (</w:t>
      </w:r>
      <w:r w:rsidR="00DB0DAB">
        <w:rPr>
          <w:lang w:val="fr-BE"/>
        </w:rPr>
        <w:t>Zorgkas</w:t>
      </w:r>
      <w:r>
        <w:rPr>
          <w:lang w:val="fr-BE"/>
        </w:rPr>
        <w:t>)</w:t>
      </w:r>
      <w:r w:rsidR="00DB0DAB">
        <w:rPr>
          <w:lang w:val="fr-BE"/>
        </w:rPr>
        <w:t xml:space="preserve"> à laquelle le NISS de l’enfant handicapée est inscrit pour </w:t>
      </w:r>
      <w:r w:rsidR="00197A4B">
        <w:rPr>
          <w:lang w:val="fr-BE"/>
        </w:rPr>
        <w:t xml:space="preserve">le </w:t>
      </w:r>
      <w:r w:rsidR="00197A4B" w:rsidRPr="00197A4B">
        <w:rPr>
          <w:lang w:val="fr-BE"/>
        </w:rPr>
        <w:t>budget des soins pour personnes en grande dépendance de soins</w:t>
      </w:r>
      <w:r w:rsidR="00197A4B" w:rsidRPr="00197A4B" w:rsidDel="00197A4B">
        <w:rPr>
          <w:lang w:val="fr-BE"/>
        </w:rPr>
        <w:t xml:space="preserve"> </w:t>
      </w:r>
      <w:r w:rsidR="002F208E">
        <w:t xml:space="preserve">ou </w:t>
      </w:r>
      <w:r w:rsidR="002F208E" w:rsidRPr="002F208E">
        <w:rPr>
          <w:lang w:val="fr-BE"/>
        </w:rPr>
        <w:t>le budget de soutien de base (basisondersteuningsbudget)</w:t>
      </w:r>
      <w:r w:rsidR="00DB0DAB">
        <w:rPr>
          <w:lang w:val="fr-BE"/>
        </w:rPr>
        <w:t>. L’attestation est distribué</w:t>
      </w:r>
      <w:r w:rsidR="00C3066F">
        <w:rPr>
          <w:lang w:val="fr-BE"/>
        </w:rPr>
        <w:t>e</w:t>
      </w:r>
      <w:r w:rsidR="00DB0DAB">
        <w:rPr>
          <w:lang w:val="fr-BE"/>
        </w:rPr>
        <w:t xml:space="preserve"> </w:t>
      </w:r>
      <w:r w:rsidR="00302E0D">
        <w:rPr>
          <w:lang w:val="fr-BE"/>
        </w:rPr>
        <w:t>à</w:t>
      </w:r>
      <w:r w:rsidR="00DB0DAB">
        <w:rPr>
          <w:lang w:val="fr-BE"/>
        </w:rPr>
        <w:t xml:space="preserve"> </w:t>
      </w:r>
      <w:r w:rsidR="00C3066F">
        <w:rPr>
          <w:lang w:val="fr-BE"/>
        </w:rPr>
        <w:t>l’a</w:t>
      </w:r>
      <w:r w:rsidR="00302E0D">
        <w:rPr>
          <w:lang w:val="fr-BE"/>
        </w:rPr>
        <w:t>gen</w:t>
      </w:r>
      <w:r w:rsidR="00C3066F">
        <w:rPr>
          <w:lang w:val="fr-BE"/>
        </w:rPr>
        <w:t>ce</w:t>
      </w:r>
      <w:r w:rsidR="00302E0D">
        <w:rPr>
          <w:lang w:val="fr-BE"/>
        </w:rPr>
        <w:t xml:space="preserve"> VSB</w:t>
      </w:r>
      <w:r w:rsidR="00DB0DAB">
        <w:rPr>
          <w:lang w:val="fr-BE"/>
        </w:rPr>
        <w:t xml:space="preserve"> si le NISS n’est pas connu ou n’est pas inscrit chez une </w:t>
      </w:r>
      <w:r w:rsidR="00CA4CBD">
        <w:rPr>
          <w:lang w:val="fr-BE"/>
        </w:rPr>
        <w:t>caisse soins (</w:t>
      </w:r>
      <w:r w:rsidR="00DB0DAB">
        <w:rPr>
          <w:lang w:val="fr-BE"/>
        </w:rPr>
        <w:t>Zorgkas</w:t>
      </w:r>
      <w:r w:rsidR="00CA4CBD">
        <w:rPr>
          <w:lang w:val="fr-BE"/>
        </w:rPr>
        <w:t>)</w:t>
      </w:r>
      <w:r w:rsidR="003B14E2">
        <w:rPr>
          <w:lang w:val="fr-BE"/>
        </w:rPr>
        <w:t xml:space="preserve"> (2)</w:t>
      </w:r>
      <w:r w:rsidR="00DB0DAB">
        <w:rPr>
          <w:lang w:val="fr-BE"/>
        </w:rPr>
        <w:t>.</w:t>
      </w:r>
    </w:p>
    <w:p w14:paraId="587F5953" w14:textId="29FBD1ED" w:rsidR="00DB0DAB" w:rsidRPr="00674AF5" w:rsidRDefault="003A2419" w:rsidP="00DB0DAB">
      <w:pPr>
        <w:pStyle w:val="ListParagraph"/>
        <w:numPr>
          <w:ilvl w:val="0"/>
          <w:numId w:val="38"/>
        </w:numPr>
        <w:rPr>
          <w:b/>
          <w:lang w:val="fr-BE"/>
        </w:rPr>
      </w:pPr>
      <w:r>
        <w:rPr>
          <w:lang w:val="fr-BE"/>
        </w:rPr>
        <w:t>L’a</w:t>
      </w:r>
      <w:r w:rsidR="00302E0D">
        <w:rPr>
          <w:lang w:val="fr-BE"/>
        </w:rPr>
        <w:t>gen</w:t>
      </w:r>
      <w:r>
        <w:rPr>
          <w:lang w:val="fr-BE"/>
        </w:rPr>
        <w:t>ce</w:t>
      </w:r>
      <w:r w:rsidR="00302E0D">
        <w:rPr>
          <w:lang w:val="fr-BE"/>
        </w:rPr>
        <w:t xml:space="preserve"> VSB</w:t>
      </w:r>
      <w:r w:rsidR="00DB0DAB">
        <w:rPr>
          <w:lang w:val="fr-BE"/>
        </w:rPr>
        <w:t xml:space="preserve"> et </w:t>
      </w:r>
      <w:r w:rsidR="00404433">
        <w:rPr>
          <w:lang w:val="fr-BE"/>
        </w:rPr>
        <w:t xml:space="preserve">la </w:t>
      </w:r>
      <w:r w:rsidR="00302E0D">
        <w:rPr>
          <w:lang w:val="fr-BE"/>
        </w:rPr>
        <w:t>caisse soins (</w:t>
      </w:r>
      <w:r w:rsidR="00DB0DAB">
        <w:rPr>
          <w:lang w:val="fr-BE"/>
        </w:rPr>
        <w:t>Zorgkas</w:t>
      </w:r>
      <w:r w:rsidR="00302E0D">
        <w:rPr>
          <w:lang w:val="fr-BE"/>
        </w:rPr>
        <w:t>)</w:t>
      </w:r>
      <w:r w:rsidR="00DB0DAB">
        <w:rPr>
          <w:lang w:val="fr-BE"/>
        </w:rPr>
        <w:t> : ils traitent les mutations, attribuent les droits correspondants et gèrent les intégrations à la BCSS</w:t>
      </w:r>
      <w:r w:rsidR="003B14E2">
        <w:rPr>
          <w:lang w:val="fr-BE"/>
        </w:rPr>
        <w:t xml:space="preserve"> (4)</w:t>
      </w:r>
      <w:r w:rsidR="00DB0DAB">
        <w:rPr>
          <w:lang w:val="fr-BE"/>
        </w:rPr>
        <w:t>.</w:t>
      </w:r>
      <w:r w:rsidR="003B14E2">
        <w:rPr>
          <w:lang w:val="fr-BE"/>
        </w:rPr>
        <w:t xml:space="preserve"> </w:t>
      </w:r>
    </w:p>
    <w:p w14:paraId="2892A0B7" w14:textId="77777777" w:rsidR="00674AF5" w:rsidRPr="009D2DD4" w:rsidRDefault="00674AF5">
      <w:pPr>
        <w:jc w:val="left"/>
        <w:rPr>
          <w:rFonts w:ascii="Arial" w:hAnsi="Arial" w:cs="Arial"/>
          <w:b/>
          <w:bCs/>
          <w:sz w:val="26"/>
          <w:szCs w:val="26"/>
          <w:lang w:val="fr-BE"/>
        </w:rPr>
      </w:pPr>
      <w:r w:rsidRPr="009D2DD4">
        <w:rPr>
          <w:lang w:val="fr-BE"/>
        </w:rPr>
        <w:br w:type="page"/>
      </w:r>
    </w:p>
    <w:p w14:paraId="1C2C64F9" w14:textId="77777777" w:rsidR="00A12D73" w:rsidRDefault="006951E1" w:rsidP="005D40E3">
      <w:pPr>
        <w:pStyle w:val="Heading3"/>
        <w:numPr>
          <w:ilvl w:val="2"/>
          <w:numId w:val="17"/>
        </w:numPr>
        <w:rPr>
          <w:lang w:val="nl-BE"/>
        </w:rPr>
      </w:pPr>
      <w:bookmarkStart w:id="25" w:name="_Toc95229092"/>
      <w:r>
        <w:rPr>
          <w:lang w:val="nl-BE"/>
        </w:rPr>
        <w:lastRenderedPageBreak/>
        <w:t>Diagramme d’activités</w:t>
      </w:r>
      <w:bookmarkEnd w:id="25"/>
    </w:p>
    <w:p w14:paraId="6E2A6BC9" w14:textId="77777777" w:rsidR="00304826" w:rsidRPr="005D40E3" w:rsidRDefault="00304826" w:rsidP="005D40E3">
      <w:pPr>
        <w:pStyle w:val="Heading4"/>
        <w:rPr>
          <w:i/>
          <w:lang w:val="nl-BE"/>
        </w:rPr>
      </w:pPr>
      <w:r w:rsidRPr="005D40E3">
        <w:rPr>
          <w:i/>
          <w:sz w:val="26"/>
          <w:szCs w:val="26"/>
          <w:lang w:val="nl-BE"/>
        </w:rPr>
        <w:t>Global</w:t>
      </w:r>
    </w:p>
    <w:p w14:paraId="6C75FB39" w14:textId="443EEDC7" w:rsidR="00971F1F" w:rsidRDefault="00100D74" w:rsidP="00971F1F">
      <w:pPr>
        <w:rPr>
          <w:noProof/>
          <w:lang w:val="en-US" w:eastAsia="en-US"/>
        </w:rPr>
      </w:pPr>
      <w:r>
        <w:rPr>
          <w:noProof/>
          <w:lang w:val="en-US" w:eastAsia="en-US"/>
        </w:rPr>
        <w:drawing>
          <wp:inline distT="0" distB="0" distL="0" distR="0" wp14:anchorId="3D34C429" wp14:editId="6B063F28">
            <wp:extent cx="3381375" cy="4842038"/>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usiness Activity Diagram - Global.png"/>
                    <pic:cNvPicPr/>
                  </pic:nvPicPr>
                  <pic:blipFill>
                    <a:blip r:embed="rId11">
                      <a:extLst>
                        <a:ext uri="{28A0092B-C50C-407E-A947-70E740481C1C}">
                          <a14:useLocalDpi xmlns:a14="http://schemas.microsoft.com/office/drawing/2010/main" val="0"/>
                        </a:ext>
                      </a:extLst>
                    </a:blip>
                    <a:stretch>
                      <a:fillRect/>
                    </a:stretch>
                  </pic:blipFill>
                  <pic:spPr>
                    <a:xfrm>
                      <a:off x="0" y="0"/>
                      <a:ext cx="3385678" cy="4848200"/>
                    </a:xfrm>
                    <a:prstGeom prst="rect">
                      <a:avLst/>
                    </a:prstGeom>
                  </pic:spPr>
                </pic:pic>
              </a:graphicData>
            </a:graphic>
          </wp:inline>
        </w:drawing>
      </w:r>
    </w:p>
    <w:p w14:paraId="29B290F3" w14:textId="3CB13030" w:rsidR="000D67A9" w:rsidRPr="00D85065" w:rsidRDefault="00971F1F">
      <w:pPr>
        <w:rPr>
          <w:noProof/>
          <w:lang w:val="fr-BE" w:eastAsia="en-US"/>
        </w:rPr>
      </w:pPr>
      <w:r w:rsidRPr="00971F1F">
        <w:rPr>
          <w:lang w:val="fr-BE"/>
        </w:rPr>
        <w:t>Remarque : si le SSIN est annulé, le traitement se poursuit normalement.</w:t>
      </w:r>
    </w:p>
    <w:p w14:paraId="426F7C5D" w14:textId="77777777" w:rsidR="000D67A9" w:rsidRDefault="000D67A9">
      <w:pPr>
        <w:rPr>
          <w:noProof/>
          <w:lang w:val="fr-BE" w:eastAsia="fr-BE"/>
        </w:rPr>
      </w:pPr>
    </w:p>
    <w:p w14:paraId="4A02DD91" w14:textId="77777777" w:rsidR="000D67A9" w:rsidRPr="005D40E3" w:rsidRDefault="000D67A9">
      <w:pPr>
        <w:rPr>
          <w:lang w:val="fr-BE" w:eastAsia="fr-BE"/>
        </w:rPr>
      </w:pPr>
    </w:p>
    <w:p w14:paraId="6AFADF16" w14:textId="77777777" w:rsidR="000D67A9" w:rsidRPr="005D40E3" w:rsidRDefault="000D67A9">
      <w:pPr>
        <w:rPr>
          <w:lang w:val="fr-BE" w:eastAsia="fr-BE"/>
        </w:rPr>
      </w:pPr>
    </w:p>
    <w:p w14:paraId="354D3FE9" w14:textId="77777777" w:rsidR="000D67A9" w:rsidRPr="005D40E3" w:rsidRDefault="000D67A9">
      <w:pPr>
        <w:rPr>
          <w:lang w:val="fr-BE" w:eastAsia="fr-BE"/>
        </w:rPr>
      </w:pPr>
    </w:p>
    <w:p w14:paraId="6F999D4A" w14:textId="77777777" w:rsidR="000D67A9" w:rsidRPr="005D40E3" w:rsidRDefault="000D67A9">
      <w:pPr>
        <w:rPr>
          <w:lang w:val="fr-BE" w:eastAsia="fr-BE"/>
        </w:rPr>
      </w:pPr>
    </w:p>
    <w:p w14:paraId="7334234E" w14:textId="77777777" w:rsidR="000D67A9" w:rsidRPr="005D40E3" w:rsidRDefault="000D67A9">
      <w:pPr>
        <w:rPr>
          <w:lang w:val="fr-BE" w:eastAsia="fr-BE"/>
        </w:rPr>
      </w:pPr>
    </w:p>
    <w:p w14:paraId="323B5841" w14:textId="77777777" w:rsidR="000D67A9" w:rsidRPr="005D40E3" w:rsidRDefault="000D67A9">
      <w:pPr>
        <w:rPr>
          <w:lang w:val="fr-BE" w:eastAsia="fr-BE"/>
        </w:rPr>
      </w:pPr>
    </w:p>
    <w:p w14:paraId="29B58544" w14:textId="77777777" w:rsidR="000D67A9" w:rsidRPr="005D40E3" w:rsidRDefault="000D67A9">
      <w:pPr>
        <w:rPr>
          <w:lang w:val="fr-BE" w:eastAsia="fr-BE"/>
        </w:rPr>
      </w:pPr>
    </w:p>
    <w:p w14:paraId="33C63867" w14:textId="77777777" w:rsidR="000D67A9" w:rsidRPr="005D40E3" w:rsidRDefault="000D67A9">
      <w:pPr>
        <w:rPr>
          <w:lang w:val="fr-BE" w:eastAsia="fr-BE"/>
        </w:rPr>
      </w:pPr>
    </w:p>
    <w:p w14:paraId="566E91D2" w14:textId="77777777" w:rsidR="000D67A9" w:rsidRPr="005D40E3" w:rsidRDefault="000D67A9">
      <w:pPr>
        <w:rPr>
          <w:lang w:val="fr-BE" w:eastAsia="fr-BE"/>
        </w:rPr>
      </w:pPr>
    </w:p>
    <w:p w14:paraId="6ADD0D4A" w14:textId="77777777" w:rsidR="000D67A9" w:rsidRPr="005D40E3" w:rsidRDefault="000D67A9">
      <w:pPr>
        <w:rPr>
          <w:lang w:val="fr-BE" w:eastAsia="fr-BE"/>
        </w:rPr>
      </w:pPr>
    </w:p>
    <w:p w14:paraId="3D53AE38" w14:textId="77777777" w:rsidR="000D67A9" w:rsidRPr="005D40E3" w:rsidRDefault="000D67A9">
      <w:pPr>
        <w:rPr>
          <w:lang w:val="fr-BE" w:eastAsia="fr-BE"/>
        </w:rPr>
      </w:pPr>
    </w:p>
    <w:p w14:paraId="4E4F6832" w14:textId="77777777" w:rsidR="000D67A9" w:rsidRPr="005D40E3" w:rsidRDefault="000D67A9">
      <w:pPr>
        <w:rPr>
          <w:lang w:val="fr-BE" w:eastAsia="fr-BE"/>
        </w:rPr>
      </w:pPr>
    </w:p>
    <w:p w14:paraId="575D1570" w14:textId="77777777" w:rsidR="000D67A9" w:rsidRPr="005D40E3" w:rsidRDefault="000D67A9">
      <w:pPr>
        <w:rPr>
          <w:lang w:val="fr-BE" w:eastAsia="fr-BE"/>
        </w:rPr>
      </w:pPr>
    </w:p>
    <w:p w14:paraId="290C4A46" w14:textId="77777777" w:rsidR="000D67A9" w:rsidRPr="005D40E3" w:rsidRDefault="000D67A9">
      <w:pPr>
        <w:rPr>
          <w:lang w:val="fr-BE" w:eastAsia="fr-BE"/>
        </w:rPr>
      </w:pPr>
    </w:p>
    <w:p w14:paraId="578A1813" w14:textId="77777777" w:rsidR="000D67A9" w:rsidRPr="005D40E3" w:rsidRDefault="000D67A9">
      <w:pPr>
        <w:rPr>
          <w:lang w:val="fr-BE" w:eastAsia="fr-BE"/>
        </w:rPr>
      </w:pPr>
    </w:p>
    <w:p w14:paraId="67CA7707" w14:textId="77777777" w:rsidR="000D67A9" w:rsidRPr="005D40E3" w:rsidRDefault="000D67A9">
      <w:pPr>
        <w:rPr>
          <w:lang w:val="fr-BE" w:eastAsia="fr-BE"/>
        </w:rPr>
      </w:pPr>
    </w:p>
    <w:p w14:paraId="5D45377C" w14:textId="77777777" w:rsidR="000D67A9" w:rsidRPr="005D40E3" w:rsidRDefault="000D67A9">
      <w:pPr>
        <w:rPr>
          <w:lang w:val="fr-BE" w:eastAsia="fr-BE"/>
        </w:rPr>
      </w:pPr>
    </w:p>
    <w:p w14:paraId="436E781F" w14:textId="77777777" w:rsidR="000D67A9" w:rsidRDefault="000D67A9" w:rsidP="000D67A9">
      <w:pPr>
        <w:rPr>
          <w:lang w:val="fr-BE" w:eastAsia="fr-BE"/>
        </w:rPr>
      </w:pPr>
    </w:p>
    <w:p w14:paraId="00032292" w14:textId="77777777" w:rsidR="000D67A9" w:rsidRPr="000D67A9" w:rsidRDefault="000D67A9">
      <w:pPr>
        <w:rPr>
          <w:lang w:val="fr-BE" w:eastAsia="fr-BE"/>
        </w:rPr>
      </w:pPr>
    </w:p>
    <w:p w14:paraId="1351DE55" w14:textId="77777777" w:rsidR="000D67A9" w:rsidRDefault="000D67A9" w:rsidP="000D67A9">
      <w:pPr>
        <w:rPr>
          <w:lang w:val="fr-BE" w:eastAsia="fr-BE"/>
        </w:rPr>
      </w:pPr>
    </w:p>
    <w:p w14:paraId="46CB2B90" w14:textId="77777777" w:rsidR="000D67A9" w:rsidRPr="005D40E3" w:rsidRDefault="00304826" w:rsidP="005D40E3">
      <w:pPr>
        <w:pStyle w:val="Heading4"/>
        <w:rPr>
          <w:i/>
          <w:sz w:val="26"/>
          <w:szCs w:val="26"/>
          <w:lang w:val="fr-BE" w:eastAsia="fr-BE"/>
        </w:rPr>
      </w:pPr>
      <w:r w:rsidRPr="005D40E3">
        <w:rPr>
          <w:i/>
          <w:sz w:val="26"/>
          <w:szCs w:val="26"/>
          <w:lang w:val="fr-BE" w:eastAsia="fr-BE"/>
        </w:rPr>
        <w:t>VZV Flow</w:t>
      </w:r>
    </w:p>
    <w:p w14:paraId="7B52FBF4" w14:textId="77777777" w:rsidR="00304826" w:rsidRDefault="00304826" w:rsidP="00A12D73">
      <w:pPr>
        <w:rPr>
          <w:noProof/>
          <w:lang w:val="fr-BE" w:eastAsia="fr-BE"/>
        </w:rPr>
      </w:pPr>
    </w:p>
    <w:p w14:paraId="569E8B61" w14:textId="77777777" w:rsidR="00601443" w:rsidRDefault="004404CD" w:rsidP="00A12D73">
      <w:pPr>
        <w:rPr>
          <w:noProof/>
          <w:lang w:val="en-US" w:eastAsia="en-US"/>
        </w:rPr>
      </w:pPr>
      <w:r>
        <w:rPr>
          <w:noProof/>
          <w:lang w:val="en-US" w:eastAsia="en-US"/>
        </w:rPr>
        <w:drawing>
          <wp:inline distT="0" distB="0" distL="0" distR="0" wp14:anchorId="04BFE5C0" wp14:editId="32EBCFAF">
            <wp:extent cx="5288889" cy="6612940"/>
            <wp:effectExtent l="0" t="0" r="762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usiness Activity Diagram - VZV Flow.jpg"/>
                    <pic:cNvPicPr/>
                  </pic:nvPicPr>
                  <pic:blipFill rotWithShape="1">
                    <a:blip r:embed="rId12">
                      <a:extLst>
                        <a:ext uri="{28A0092B-C50C-407E-A947-70E740481C1C}">
                          <a14:useLocalDpi xmlns:a14="http://schemas.microsoft.com/office/drawing/2010/main" val="0"/>
                        </a:ext>
                      </a:extLst>
                    </a:blip>
                    <a:srcRect l="1" r="975" b="3106"/>
                    <a:stretch/>
                  </pic:blipFill>
                  <pic:spPr bwMode="auto">
                    <a:xfrm>
                      <a:off x="0" y="0"/>
                      <a:ext cx="5291167" cy="6615788"/>
                    </a:xfrm>
                    <a:prstGeom prst="rect">
                      <a:avLst/>
                    </a:prstGeom>
                    <a:ln>
                      <a:noFill/>
                    </a:ln>
                    <a:extLst>
                      <a:ext uri="{53640926-AAD7-44D8-BBD7-CCE9431645EC}">
                        <a14:shadowObscured xmlns:a14="http://schemas.microsoft.com/office/drawing/2010/main"/>
                      </a:ext>
                    </a:extLst>
                  </pic:spPr>
                </pic:pic>
              </a:graphicData>
            </a:graphic>
          </wp:inline>
        </w:drawing>
      </w:r>
    </w:p>
    <w:p w14:paraId="3D2CF998" w14:textId="77777777" w:rsidR="00B83D2C" w:rsidRDefault="00601443" w:rsidP="00A12D73">
      <w:pPr>
        <w:rPr>
          <w:lang w:val="fr-BE"/>
        </w:rPr>
      </w:pPr>
      <w:r w:rsidRPr="00971F1F">
        <w:rPr>
          <w:lang w:val="fr-BE"/>
        </w:rPr>
        <w:t xml:space="preserve">Remarque : </w:t>
      </w:r>
    </w:p>
    <w:p w14:paraId="31B74DCE" w14:textId="5EFBB907" w:rsidR="00304826" w:rsidRPr="00B1084E" w:rsidRDefault="00601443" w:rsidP="00B1084E">
      <w:pPr>
        <w:pStyle w:val="ListParagraph"/>
        <w:numPr>
          <w:ilvl w:val="0"/>
          <w:numId w:val="47"/>
        </w:numPr>
        <w:rPr>
          <w:b/>
          <w:noProof/>
          <w:lang w:val="fr-BE" w:eastAsia="en-US"/>
        </w:rPr>
      </w:pPr>
      <w:r w:rsidRPr="00B83D2C">
        <w:rPr>
          <w:lang w:val="fr-BE"/>
        </w:rPr>
        <w:t xml:space="preserve">si le </w:t>
      </w:r>
      <w:r w:rsidR="00A03C05" w:rsidRPr="00B83D2C">
        <w:rPr>
          <w:lang w:val="fr-BE"/>
        </w:rPr>
        <w:t>NISS</w:t>
      </w:r>
      <w:r w:rsidRPr="00B83D2C">
        <w:rPr>
          <w:lang w:val="fr-BE"/>
        </w:rPr>
        <w:t xml:space="preserve"> est annulé, il n’est pas possible de trouver l’</w:t>
      </w:r>
      <w:r w:rsidR="00726268" w:rsidRPr="00B83D2C">
        <w:rPr>
          <w:lang w:val="fr-BE"/>
        </w:rPr>
        <w:t>adresse</w:t>
      </w:r>
      <w:r w:rsidRPr="00B83D2C">
        <w:rPr>
          <w:lang w:val="fr-BE"/>
        </w:rPr>
        <w:t xml:space="preserve"> et donc l’attestation ne sera pas envoyé</w:t>
      </w:r>
      <w:r w:rsidR="008E4BC2" w:rsidRPr="00B83D2C">
        <w:rPr>
          <w:lang w:val="fr-BE"/>
        </w:rPr>
        <w:t>e</w:t>
      </w:r>
      <w:r w:rsidRPr="00B83D2C">
        <w:rPr>
          <w:lang w:val="fr-BE"/>
        </w:rPr>
        <w:t xml:space="preserve"> à VSB</w:t>
      </w:r>
      <w:r w:rsidR="00F12AA9" w:rsidRPr="00B83D2C">
        <w:rPr>
          <w:lang w:val="fr-BE"/>
        </w:rPr>
        <w:t>, sauf</w:t>
      </w:r>
      <w:r w:rsidRPr="000771C7">
        <w:rPr>
          <w:lang w:val="fr-BE"/>
        </w:rPr>
        <w:t xml:space="preserve"> si le NISS </w:t>
      </w:r>
      <w:r w:rsidR="003C3B1D" w:rsidRPr="000771C7">
        <w:rPr>
          <w:lang w:val="fr-BE"/>
        </w:rPr>
        <w:t>était</w:t>
      </w:r>
      <w:r w:rsidRPr="000771C7">
        <w:rPr>
          <w:lang w:val="fr-BE"/>
        </w:rPr>
        <w:t xml:space="preserve"> </w:t>
      </w:r>
      <w:r w:rsidR="00F12AA9" w:rsidRPr="00B83D2C">
        <w:rPr>
          <w:lang w:val="fr-BE"/>
        </w:rPr>
        <w:t xml:space="preserve">déjà </w:t>
      </w:r>
      <w:r w:rsidRPr="00B83D2C">
        <w:rPr>
          <w:lang w:val="fr-BE"/>
        </w:rPr>
        <w:t>intégr</w:t>
      </w:r>
      <w:r w:rsidR="00F12AA9" w:rsidRPr="00B83D2C">
        <w:rPr>
          <w:lang w:val="fr-BE"/>
        </w:rPr>
        <w:t>é au moment du traitement</w:t>
      </w:r>
      <w:r w:rsidRPr="00B83D2C">
        <w:rPr>
          <w:lang w:val="fr-BE"/>
        </w:rPr>
        <w:t>.</w:t>
      </w:r>
      <w:r w:rsidRPr="00B83D2C" w:rsidDel="00EA4C9F">
        <w:rPr>
          <w:noProof/>
          <w:lang w:val="fr-BE" w:eastAsia="nl-BE"/>
        </w:rPr>
        <w:t xml:space="preserve"> </w:t>
      </w:r>
    </w:p>
    <w:p w14:paraId="79F62EB6" w14:textId="011AA4A5" w:rsidR="00B83D2C" w:rsidRPr="00B83D2C" w:rsidRDefault="00B83D2C" w:rsidP="00B1084E">
      <w:pPr>
        <w:pStyle w:val="ListParagraph"/>
        <w:numPr>
          <w:ilvl w:val="0"/>
          <w:numId w:val="47"/>
        </w:numPr>
        <w:rPr>
          <w:b/>
          <w:noProof/>
          <w:lang w:val="fr-BE" w:eastAsia="en-US"/>
        </w:rPr>
      </w:pPr>
      <w:r>
        <w:rPr>
          <w:i/>
        </w:rPr>
        <w:t>Si le NISS est un numéro bis ou un numéro radié, l’adresse ne sera pas recherchée. Dans le cas d’un numéro radié cela ne posera pas de problème puisque la personne n’est plus domiciliée en Belgique.</w:t>
      </w:r>
    </w:p>
    <w:p w14:paraId="6030999F" w14:textId="77777777" w:rsidR="00304826" w:rsidRPr="005D40E3" w:rsidRDefault="00304826" w:rsidP="005D40E3">
      <w:pPr>
        <w:pStyle w:val="Heading4"/>
        <w:rPr>
          <w:b w:val="0"/>
          <w:i/>
          <w:noProof/>
          <w:sz w:val="26"/>
          <w:szCs w:val="26"/>
          <w:lang w:val="en-US" w:eastAsia="en-US"/>
        </w:rPr>
      </w:pPr>
      <w:r w:rsidRPr="005D40E3">
        <w:rPr>
          <w:i/>
          <w:noProof/>
          <w:sz w:val="26"/>
          <w:szCs w:val="26"/>
          <w:lang w:val="en-US" w:eastAsia="en-US"/>
        </w:rPr>
        <w:lastRenderedPageBreak/>
        <w:t>Default flow</w:t>
      </w:r>
    </w:p>
    <w:p w14:paraId="43825509" w14:textId="6A83DB17" w:rsidR="005E7429" w:rsidRDefault="00F335F5" w:rsidP="00A12D73">
      <w:pPr>
        <w:rPr>
          <w:lang w:val="fr-BE"/>
        </w:rPr>
      </w:pPr>
      <w:r>
        <w:rPr>
          <w:noProof/>
          <w:lang w:val="en-US" w:eastAsia="en-US"/>
        </w:rPr>
        <w:drawing>
          <wp:inline distT="0" distB="0" distL="0" distR="0" wp14:anchorId="5F78DECA" wp14:editId="3B2B7056">
            <wp:extent cx="3952875" cy="4857347"/>
            <wp:effectExtent l="0" t="0" r="0"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usiness Activity Diagram - Default Flow.png"/>
                    <pic:cNvPicPr/>
                  </pic:nvPicPr>
                  <pic:blipFill>
                    <a:blip r:embed="rId13">
                      <a:extLst>
                        <a:ext uri="{28A0092B-C50C-407E-A947-70E740481C1C}">
                          <a14:useLocalDpi xmlns:a14="http://schemas.microsoft.com/office/drawing/2010/main" val="0"/>
                        </a:ext>
                      </a:extLst>
                    </a:blip>
                    <a:stretch>
                      <a:fillRect/>
                    </a:stretch>
                  </pic:blipFill>
                  <pic:spPr>
                    <a:xfrm>
                      <a:off x="0" y="0"/>
                      <a:ext cx="3956165" cy="4861389"/>
                    </a:xfrm>
                    <a:prstGeom prst="rect">
                      <a:avLst/>
                    </a:prstGeom>
                  </pic:spPr>
                </pic:pic>
              </a:graphicData>
            </a:graphic>
          </wp:inline>
        </w:drawing>
      </w:r>
    </w:p>
    <w:p w14:paraId="7A04FFCD" w14:textId="77777777" w:rsidR="00304826" w:rsidRDefault="00304826" w:rsidP="00A12D73">
      <w:pPr>
        <w:rPr>
          <w:lang w:val="fr-BE"/>
        </w:rPr>
      </w:pPr>
    </w:p>
    <w:p w14:paraId="2D14C186" w14:textId="77777777" w:rsidR="0066658A" w:rsidRDefault="0066658A" w:rsidP="005D40E3">
      <w:pPr>
        <w:pStyle w:val="Heading4"/>
        <w:rPr>
          <w:i/>
          <w:noProof/>
          <w:lang w:val="en-US" w:eastAsia="en-US"/>
        </w:rPr>
      </w:pPr>
    </w:p>
    <w:p w14:paraId="21C34E19" w14:textId="77777777" w:rsidR="0066658A" w:rsidRDefault="0066658A" w:rsidP="005D40E3">
      <w:pPr>
        <w:pStyle w:val="Heading4"/>
        <w:rPr>
          <w:i/>
          <w:noProof/>
          <w:lang w:val="en-US" w:eastAsia="en-US"/>
        </w:rPr>
      </w:pPr>
    </w:p>
    <w:p w14:paraId="2CB8DC20" w14:textId="77777777" w:rsidR="0066658A" w:rsidRDefault="0066658A" w:rsidP="005D40E3">
      <w:pPr>
        <w:pStyle w:val="Heading4"/>
        <w:rPr>
          <w:i/>
          <w:noProof/>
          <w:lang w:val="en-US" w:eastAsia="en-US"/>
        </w:rPr>
      </w:pPr>
    </w:p>
    <w:p w14:paraId="1BB0ABDD" w14:textId="77777777" w:rsidR="0066658A" w:rsidRDefault="0066658A" w:rsidP="005D40E3">
      <w:pPr>
        <w:pStyle w:val="Heading4"/>
        <w:rPr>
          <w:i/>
          <w:noProof/>
          <w:lang w:val="en-US" w:eastAsia="en-US"/>
        </w:rPr>
      </w:pPr>
    </w:p>
    <w:p w14:paraId="52083E43" w14:textId="77777777" w:rsidR="0066658A" w:rsidRDefault="0066658A" w:rsidP="005D40E3">
      <w:pPr>
        <w:pStyle w:val="Heading4"/>
        <w:rPr>
          <w:i/>
          <w:noProof/>
          <w:lang w:val="en-US" w:eastAsia="en-US"/>
        </w:rPr>
      </w:pPr>
    </w:p>
    <w:p w14:paraId="126C8EDC" w14:textId="77777777" w:rsidR="0066658A" w:rsidRDefault="0066658A" w:rsidP="005D40E3">
      <w:pPr>
        <w:pStyle w:val="Heading4"/>
        <w:rPr>
          <w:i/>
          <w:noProof/>
          <w:lang w:val="en-US" w:eastAsia="en-US"/>
        </w:rPr>
      </w:pPr>
    </w:p>
    <w:p w14:paraId="5817E0AA" w14:textId="77777777" w:rsidR="0066658A" w:rsidRDefault="0066658A" w:rsidP="005D40E3">
      <w:pPr>
        <w:pStyle w:val="Heading4"/>
        <w:rPr>
          <w:i/>
          <w:noProof/>
          <w:lang w:val="en-US" w:eastAsia="en-US"/>
        </w:rPr>
      </w:pPr>
    </w:p>
    <w:p w14:paraId="67F8204A" w14:textId="77777777" w:rsidR="0066658A" w:rsidRDefault="0066658A" w:rsidP="005D40E3">
      <w:pPr>
        <w:pStyle w:val="Heading4"/>
        <w:rPr>
          <w:i/>
          <w:noProof/>
          <w:lang w:val="en-US" w:eastAsia="en-US"/>
        </w:rPr>
      </w:pPr>
    </w:p>
    <w:p w14:paraId="2CD64AE4" w14:textId="4B154CA5" w:rsidR="005E7429" w:rsidRDefault="00304826" w:rsidP="005D40E3">
      <w:pPr>
        <w:pStyle w:val="Heading4"/>
        <w:rPr>
          <w:i/>
          <w:noProof/>
          <w:lang w:val="en-US" w:eastAsia="en-US"/>
        </w:rPr>
      </w:pPr>
      <w:r>
        <w:rPr>
          <w:i/>
          <w:noProof/>
          <w:lang w:val="en-US" w:eastAsia="en-US"/>
        </w:rPr>
        <w:t>BOB</w:t>
      </w:r>
      <w:r w:rsidR="000843AA">
        <w:rPr>
          <w:i/>
          <w:noProof/>
          <w:lang w:val="en-US" w:eastAsia="en-US"/>
        </w:rPr>
        <w:t xml:space="preserve"> </w:t>
      </w:r>
    </w:p>
    <w:p w14:paraId="3403EA91" w14:textId="77777777" w:rsidR="00304826" w:rsidRDefault="00304826">
      <w:pPr>
        <w:rPr>
          <w:lang w:val="en-US" w:eastAsia="en-US"/>
        </w:rPr>
      </w:pPr>
    </w:p>
    <w:p w14:paraId="154A7912" w14:textId="01E4B1F1" w:rsidR="00304826" w:rsidRDefault="006631EE">
      <w:pPr>
        <w:rPr>
          <w:lang w:val="en-US" w:eastAsia="en-US"/>
        </w:rPr>
      </w:pPr>
      <w:r>
        <w:rPr>
          <w:noProof/>
          <w:lang w:val="en-US" w:eastAsia="en-US"/>
        </w:rPr>
        <w:lastRenderedPageBreak/>
        <w:drawing>
          <wp:inline distT="0" distB="0" distL="0" distR="0" wp14:anchorId="4F311400" wp14:editId="463B8FCD">
            <wp:extent cx="5492993" cy="58293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usiness Activity Diagram - BOB.jpg"/>
                    <pic:cNvPicPr/>
                  </pic:nvPicPr>
                  <pic:blipFill rotWithShape="1">
                    <a:blip r:embed="rId14">
                      <a:extLst>
                        <a:ext uri="{28A0092B-C50C-407E-A947-70E740481C1C}">
                          <a14:useLocalDpi xmlns:a14="http://schemas.microsoft.com/office/drawing/2010/main" val="0"/>
                        </a:ext>
                      </a:extLst>
                    </a:blip>
                    <a:srcRect r="422" b="2773"/>
                    <a:stretch/>
                  </pic:blipFill>
                  <pic:spPr bwMode="auto">
                    <a:xfrm>
                      <a:off x="0" y="0"/>
                      <a:ext cx="5495625" cy="5832093"/>
                    </a:xfrm>
                    <a:prstGeom prst="rect">
                      <a:avLst/>
                    </a:prstGeom>
                    <a:ln>
                      <a:noFill/>
                    </a:ln>
                    <a:extLst>
                      <a:ext uri="{53640926-AAD7-44D8-BBD7-CCE9431645EC}">
                        <a14:shadowObscured xmlns:a14="http://schemas.microsoft.com/office/drawing/2010/main"/>
                      </a:ext>
                    </a:extLst>
                  </pic:spPr>
                </pic:pic>
              </a:graphicData>
            </a:graphic>
          </wp:inline>
        </w:drawing>
      </w:r>
    </w:p>
    <w:p w14:paraId="1B09CE90" w14:textId="77777777" w:rsidR="0066658A" w:rsidRDefault="0066658A">
      <w:pPr>
        <w:rPr>
          <w:lang w:val="fr-BE"/>
        </w:rPr>
      </w:pPr>
    </w:p>
    <w:p w14:paraId="7C23E1E7" w14:textId="3E4FEB7C" w:rsidR="007C5E74" w:rsidRDefault="002B3182">
      <w:pPr>
        <w:rPr>
          <w:lang w:val="fr-BE"/>
        </w:rPr>
      </w:pPr>
      <w:r w:rsidRPr="00971F1F">
        <w:rPr>
          <w:lang w:val="fr-BE"/>
        </w:rPr>
        <w:t xml:space="preserve">Remarque : </w:t>
      </w:r>
    </w:p>
    <w:p w14:paraId="6C766B68" w14:textId="01F2291F" w:rsidR="002B3182" w:rsidRDefault="002B3182" w:rsidP="00B1084E">
      <w:pPr>
        <w:pStyle w:val="ListParagraph"/>
        <w:numPr>
          <w:ilvl w:val="0"/>
          <w:numId w:val="45"/>
        </w:numPr>
        <w:rPr>
          <w:lang w:val="fr-BE" w:eastAsia="en-US"/>
        </w:rPr>
      </w:pPr>
      <w:r w:rsidRPr="007C5E74">
        <w:rPr>
          <w:lang w:val="fr-BE"/>
        </w:rPr>
        <w:t xml:space="preserve">si le </w:t>
      </w:r>
      <w:r w:rsidR="00A03C05" w:rsidRPr="007C5E74">
        <w:rPr>
          <w:lang w:val="fr-BE"/>
        </w:rPr>
        <w:t>NISS</w:t>
      </w:r>
      <w:r w:rsidRPr="007C5E74">
        <w:rPr>
          <w:lang w:val="fr-BE"/>
        </w:rPr>
        <w:t xml:space="preserve"> est annulé, il n’est pas possible de trouver l’</w:t>
      </w:r>
      <w:r w:rsidR="00726268" w:rsidRPr="007C5E74">
        <w:rPr>
          <w:lang w:val="fr-BE"/>
        </w:rPr>
        <w:t>adresse</w:t>
      </w:r>
      <w:r w:rsidRPr="007C5E74">
        <w:rPr>
          <w:lang w:val="fr-BE"/>
        </w:rPr>
        <w:t xml:space="preserve"> et donc l’attestation ne sera pas envoyée à VSB, sauf si le NISS était déjà intégré au moment du traitement.</w:t>
      </w:r>
    </w:p>
    <w:p w14:paraId="624399E0" w14:textId="77777777" w:rsidR="007C5E74" w:rsidRPr="00D47FFD" w:rsidRDefault="007C5E74" w:rsidP="007C5E74">
      <w:pPr>
        <w:pStyle w:val="ListParagraph"/>
        <w:numPr>
          <w:ilvl w:val="0"/>
          <w:numId w:val="45"/>
        </w:numPr>
        <w:jc w:val="left"/>
      </w:pPr>
      <w:r>
        <w:rPr>
          <w:i/>
        </w:rPr>
        <w:t>Si le NISS est un numéro bis ou un numéro radié, l’adresse ne sera pas recherchée. Dans le cas d’un numéro radié cela ne posera pas de problème puisque la personne n’est plus domiciliée en Belgique.</w:t>
      </w:r>
    </w:p>
    <w:p w14:paraId="42202E87" w14:textId="78DE378B" w:rsidR="007C5E74" w:rsidRDefault="007C5E74" w:rsidP="00B1084E">
      <w:pPr>
        <w:pStyle w:val="ListParagraph"/>
        <w:rPr>
          <w:lang w:val="fr-BE" w:eastAsia="en-US"/>
        </w:rPr>
      </w:pPr>
    </w:p>
    <w:p w14:paraId="0005D1A7" w14:textId="0C40F6A4" w:rsidR="0066658A" w:rsidRDefault="0066658A" w:rsidP="00B1084E">
      <w:pPr>
        <w:pStyle w:val="ListParagraph"/>
        <w:rPr>
          <w:lang w:val="fr-BE" w:eastAsia="en-US"/>
        </w:rPr>
      </w:pPr>
    </w:p>
    <w:p w14:paraId="3342B205" w14:textId="792B284F" w:rsidR="0066658A" w:rsidRDefault="0066658A" w:rsidP="00B1084E">
      <w:pPr>
        <w:pStyle w:val="ListParagraph"/>
        <w:rPr>
          <w:lang w:val="fr-BE" w:eastAsia="en-US"/>
        </w:rPr>
      </w:pPr>
    </w:p>
    <w:p w14:paraId="07B665A6" w14:textId="1D8ED02E" w:rsidR="0066658A" w:rsidRDefault="0066658A" w:rsidP="00B1084E">
      <w:pPr>
        <w:pStyle w:val="ListParagraph"/>
        <w:rPr>
          <w:lang w:val="fr-BE" w:eastAsia="en-US"/>
        </w:rPr>
      </w:pPr>
    </w:p>
    <w:p w14:paraId="0AD53826" w14:textId="58C6C40B" w:rsidR="0066658A" w:rsidRDefault="0066658A" w:rsidP="00B1084E">
      <w:pPr>
        <w:pStyle w:val="ListParagraph"/>
        <w:rPr>
          <w:lang w:val="fr-BE" w:eastAsia="en-US"/>
        </w:rPr>
      </w:pPr>
    </w:p>
    <w:p w14:paraId="5C5BCCEF" w14:textId="54A0312F" w:rsidR="0066658A" w:rsidRDefault="0066658A" w:rsidP="00B1084E">
      <w:pPr>
        <w:pStyle w:val="ListParagraph"/>
        <w:rPr>
          <w:lang w:val="fr-BE" w:eastAsia="en-US"/>
        </w:rPr>
      </w:pPr>
    </w:p>
    <w:p w14:paraId="208BC7CB" w14:textId="1AB24714" w:rsidR="0066658A" w:rsidRDefault="0066658A" w:rsidP="00B1084E">
      <w:pPr>
        <w:pStyle w:val="ListParagraph"/>
        <w:rPr>
          <w:lang w:val="fr-BE" w:eastAsia="en-US"/>
        </w:rPr>
      </w:pPr>
    </w:p>
    <w:p w14:paraId="445D78F2" w14:textId="77777777" w:rsidR="0066658A" w:rsidRPr="007C5E74" w:rsidRDefault="0066658A" w:rsidP="00B1084E">
      <w:pPr>
        <w:pStyle w:val="ListParagraph"/>
        <w:rPr>
          <w:lang w:val="fr-BE" w:eastAsia="en-US"/>
        </w:rPr>
      </w:pPr>
    </w:p>
    <w:p w14:paraId="65136A73" w14:textId="77777777" w:rsidR="002506D7" w:rsidRDefault="002506D7" w:rsidP="00067F56">
      <w:pPr>
        <w:pStyle w:val="Heading2"/>
        <w:numPr>
          <w:ilvl w:val="1"/>
          <w:numId w:val="17"/>
        </w:numPr>
        <w:tabs>
          <w:tab w:val="clear" w:pos="3695"/>
          <w:tab w:val="num" w:pos="576"/>
        </w:tabs>
        <w:ind w:left="576"/>
        <w:rPr>
          <w:lang w:val="fr-BE"/>
        </w:rPr>
      </w:pPr>
      <w:bookmarkStart w:id="26" w:name="_Toc95229093"/>
      <w:r>
        <w:rPr>
          <w:lang w:val="fr-BE"/>
        </w:rPr>
        <w:lastRenderedPageBreak/>
        <w:t>Int</w:t>
      </w:r>
      <w:r w:rsidR="008F1D66">
        <w:rPr>
          <w:lang w:val="fr-BE"/>
        </w:rPr>
        <w:t>é</w:t>
      </w:r>
      <w:r>
        <w:rPr>
          <w:lang w:val="fr-BE"/>
        </w:rPr>
        <w:t>gration</w:t>
      </w:r>
      <w:bookmarkEnd w:id="26"/>
    </w:p>
    <w:p w14:paraId="34E79F7C" w14:textId="77777777" w:rsidR="00304826" w:rsidRDefault="00304826" w:rsidP="005D40E3">
      <w:pPr>
        <w:rPr>
          <w:lang w:val="fr-BE"/>
        </w:rPr>
      </w:pPr>
    </w:p>
    <w:p w14:paraId="34DE2C7E" w14:textId="6643CDB4" w:rsidR="00304826" w:rsidRPr="001C7AFC" w:rsidRDefault="00CA7E7D" w:rsidP="00CA7E7D">
      <w:pPr>
        <w:pStyle w:val="Heading3"/>
        <w:numPr>
          <w:ilvl w:val="2"/>
          <w:numId w:val="17"/>
        </w:numPr>
        <w:rPr>
          <w:lang w:val="fr-BE"/>
        </w:rPr>
      </w:pPr>
      <w:bookmarkStart w:id="27" w:name="_Toc95229094"/>
      <w:r>
        <w:rPr>
          <w:lang w:val="fr-BE"/>
        </w:rPr>
        <w:t>B</w:t>
      </w:r>
      <w:r w:rsidRPr="00CA7E7D">
        <w:rPr>
          <w:lang w:val="fr-BE"/>
        </w:rPr>
        <w:t>udget des soins pour personnes en grande dépendance de soins</w:t>
      </w:r>
      <w:bookmarkEnd w:id="27"/>
      <w:r>
        <w:rPr>
          <w:lang w:val="fr-BE"/>
        </w:rPr>
        <w:t xml:space="preserve"> </w:t>
      </w:r>
      <w:r w:rsidRPr="00CA7E7D">
        <w:rPr>
          <w:lang w:val="fr-BE"/>
        </w:rPr>
        <w:t xml:space="preserve"> </w:t>
      </w:r>
    </w:p>
    <w:p w14:paraId="4A5DAC73" w14:textId="77777777" w:rsidR="002506D7" w:rsidRPr="008F1D66" w:rsidRDefault="002506D7" w:rsidP="00067F56">
      <w:pPr>
        <w:pStyle w:val="Heading3"/>
        <w:rPr>
          <w:lang w:val="fr-BE"/>
        </w:rPr>
      </w:pPr>
      <w:bookmarkStart w:id="28" w:name="_Toc95229095"/>
      <w:r>
        <w:rPr>
          <w:lang w:val="fr-BE"/>
        </w:rPr>
        <w:t>BCSS</w:t>
      </w:r>
      <w:bookmarkEnd w:id="28"/>
    </w:p>
    <w:p w14:paraId="06AD86FB" w14:textId="01CC4EA1" w:rsidR="002506D7" w:rsidRDefault="00F27F1C" w:rsidP="00067F56">
      <w:pPr>
        <w:pStyle w:val="ListParagraph"/>
        <w:numPr>
          <w:ilvl w:val="0"/>
          <w:numId w:val="40"/>
        </w:numPr>
        <w:rPr>
          <w:lang w:val="fr-BE"/>
        </w:rPr>
      </w:pPr>
      <w:r>
        <w:rPr>
          <w:lang w:val="fr-BE"/>
        </w:rPr>
        <w:t>V</w:t>
      </w:r>
      <w:r w:rsidR="003B4F4C">
        <w:rPr>
          <w:lang w:val="fr-BE"/>
        </w:rPr>
        <w:t>é</w:t>
      </w:r>
      <w:r>
        <w:rPr>
          <w:lang w:val="fr-BE"/>
        </w:rPr>
        <w:t xml:space="preserve">rification </w:t>
      </w:r>
      <w:r w:rsidR="006151FE">
        <w:rPr>
          <w:lang w:val="fr-BE"/>
        </w:rPr>
        <w:t xml:space="preserve">si le NISS est </w:t>
      </w:r>
      <w:r>
        <w:rPr>
          <w:lang w:val="fr-BE"/>
        </w:rPr>
        <w:t>int</w:t>
      </w:r>
      <w:r w:rsidR="008F1D66">
        <w:rPr>
          <w:lang w:val="fr-BE"/>
        </w:rPr>
        <w:t>é</w:t>
      </w:r>
      <w:r>
        <w:rPr>
          <w:lang w:val="fr-BE"/>
        </w:rPr>
        <w:t>gr</w:t>
      </w:r>
      <w:r w:rsidR="006151FE">
        <w:rPr>
          <w:lang w:val="fr-BE"/>
        </w:rPr>
        <w:t>é</w:t>
      </w:r>
      <w:r>
        <w:rPr>
          <w:lang w:val="fr-BE"/>
        </w:rPr>
        <w:t xml:space="preserve"> pour</w:t>
      </w:r>
      <w:r w:rsidR="006151FE">
        <w:rPr>
          <w:lang w:val="fr-BE"/>
        </w:rPr>
        <w:t xml:space="preserve"> </w:t>
      </w:r>
      <w:r w:rsidR="003B4F4C">
        <w:rPr>
          <w:lang w:val="fr-BE"/>
        </w:rPr>
        <w:t xml:space="preserve">le </w:t>
      </w:r>
      <w:r w:rsidR="006151FE">
        <w:rPr>
          <w:lang w:val="fr-BE"/>
        </w:rPr>
        <w:t>secteur 89 avec</w:t>
      </w:r>
      <w:r>
        <w:rPr>
          <w:lang w:val="fr-BE"/>
        </w:rPr>
        <w:t xml:space="preserve"> le code qualité 220</w:t>
      </w:r>
      <w:r w:rsidR="009F130E">
        <w:rPr>
          <w:lang w:val="fr-BE"/>
        </w:rPr>
        <w:t>. Le message est envoyé si la période du message coïncide avec la période d’intégration.</w:t>
      </w:r>
    </w:p>
    <w:p w14:paraId="4A1FFE6F" w14:textId="15F12DCA" w:rsidR="00A12DEE" w:rsidRDefault="002506D7" w:rsidP="00067F56">
      <w:pPr>
        <w:pStyle w:val="Heading3"/>
        <w:rPr>
          <w:lang w:val="fr-BE"/>
        </w:rPr>
      </w:pPr>
      <w:bookmarkStart w:id="29" w:name="_Toc95229096"/>
      <w:r w:rsidRPr="008F1D66">
        <w:rPr>
          <w:lang w:val="fr-BE"/>
        </w:rPr>
        <w:t>V</w:t>
      </w:r>
      <w:r w:rsidR="00DA5DF6">
        <w:rPr>
          <w:lang w:val="fr-BE"/>
        </w:rPr>
        <w:t>SB</w:t>
      </w:r>
      <w:bookmarkEnd w:id="29"/>
      <w:r w:rsidRPr="008F1D66">
        <w:rPr>
          <w:lang w:val="fr-BE"/>
        </w:rPr>
        <w:t xml:space="preserve"> </w:t>
      </w:r>
    </w:p>
    <w:p w14:paraId="4870CB74" w14:textId="5BD07685" w:rsidR="002506D7" w:rsidRPr="008F1D66" w:rsidRDefault="00DA5DF6" w:rsidP="00067F56">
      <w:pPr>
        <w:rPr>
          <w:lang w:val="fr-BE"/>
        </w:rPr>
      </w:pPr>
      <w:r>
        <w:rPr>
          <w:lang w:val="fr-BE"/>
        </w:rPr>
        <w:t>VSB</w:t>
      </w:r>
      <w:r w:rsidR="007153C1" w:rsidRPr="008F1D66">
        <w:rPr>
          <w:lang w:val="fr-BE"/>
        </w:rPr>
        <w:t xml:space="preserve"> </w:t>
      </w:r>
      <w:r w:rsidR="002506D7" w:rsidRPr="008F1D66">
        <w:rPr>
          <w:lang w:val="fr-BE"/>
        </w:rPr>
        <w:t>va gérer les int</w:t>
      </w:r>
      <w:r w:rsidR="003B4F4C">
        <w:rPr>
          <w:lang w:val="fr-BE"/>
        </w:rPr>
        <w:t>é</w:t>
      </w:r>
      <w:r w:rsidR="002506D7" w:rsidRPr="008F1D66">
        <w:rPr>
          <w:lang w:val="fr-BE"/>
        </w:rPr>
        <w:t>gration</w:t>
      </w:r>
      <w:r w:rsidR="007153C1">
        <w:rPr>
          <w:lang w:val="fr-BE"/>
        </w:rPr>
        <w:t>s</w:t>
      </w:r>
      <w:r w:rsidR="002506D7" w:rsidRPr="008F1D66">
        <w:rPr>
          <w:lang w:val="fr-BE"/>
        </w:rPr>
        <w:t xml:space="preserve"> et suivra les règles suivantes :</w:t>
      </w:r>
    </w:p>
    <w:p w14:paraId="2A3A06E5" w14:textId="2F391785" w:rsidR="002506D7" w:rsidRDefault="00AC15B6" w:rsidP="006C072C">
      <w:pPr>
        <w:pStyle w:val="ListParagraph"/>
        <w:numPr>
          <w:ilvl w:val="0"/>
          <w:numId w:val="40"/>
        </w:numPr>
        <w:rPr>
          <w:lang w:val="fr-BE"/>
        </w:rPr>
      </w:pPr>
      <w:r>
        <w:rPr>
          <w:lang w:val="fr-BE"/>
        </w:rPr>
        <w:t xml:space="preserve">Intégration des NISS par </w:t>
      </w:r>
      <w:r w:rsidR="00DA5DF6">
        <w:rPr>
          <w:lang w:val="fr-BE"/>
        </w:rPr>
        <w:t>VSB</w:t>
      </w:r>
      <w:r>
        <w:rPr>
          <w:lang w:val="fr-BE"/>
        </w:rPr>
        <w:t xml:space="preserve"> </w:t>
      </w:r>
      <w:r w:rsidR="00374351">
        <w:rPr>
          <w:lang w:val="fr-BE"/>
        </w:rPr>
        <w:t xml:space="preserve">s’il remplit les critères. L’intégration se fera comme suit : </w:t>
      </w:r>
      <w:r>
        <w:rPr>
          <w:lang w:val="fr-BE"/>
        </w:rPr>
        <w:t>date de début</w:t>
      </w:r>
      <w:r w:rsidR="00374351">
        <w:rPr>
          <w:lang w:val="fr-BE"/>
        </w:rPr>
        <w:t xml:space="preserve"> = </w:t>
      </w:r>
      <w:r w:rsidR="003A655E">
        <w:rPr>
          <w:lang w:val="fr-BE"/>
        </w:rPr>
        <w:t xml:space="preserve">au premier janvier </w:t>
      </w:r>
      <w:r w:rsidR="006C072C" w:rsidRPr="00F32F64">
        <w:rPr>
          <w:lang w:val="fr-BE"/>
        </w:rPr>
        <w:t xml:space="preserve">de l'année </w:t>
      </w:r>
      <w:r w:rsidR="006C072C">
        <w:rPr>
          <w:lang w:val="fr-BE"/>
        </w:rPr>
        <w:t xml:space="preserve">de la </w:t>
      </w:r>
      <w:r w:rsidR="00374351">
        <w:rPr>
          <w:lang w:val="fr-BE"/>
        </w:rPr>
        <w:t xml:space="preserve">date de réception de l’attestation et </w:t>
      </w:r>
      <w:r w:rsidR="002506D7">
        <w:rPr>
          <w:lang w:val="fr-BE"/>
        </w:rPr>
        <w:t>sans date fin</w:t>
      </w:r>
      <w:r>
        <w:rPr>
          <w:lang w:val="fr-BE"/>
        </w:rPr>
        <w:t>.</w:t>
      </w:r>
      <w:r w:rsidR="002506D7">
        <w:rPr>
          <w:lang w:val="fr-BE"/>
        </w:rPr>
        <w:t xml:space="preserve"> </w:t>
      </w:r>
    </w:p>
    <w:p w14:paraId="0F274C4C" w14:textId="5B08E31E" w:rsidR="007153C1" w:rsidRPr="008F1D66" w:rsidRDefault="00DA5DF6" w:rsidP="00067F56">
      <w:pPr>
        <w:pStyle w:val="ListParagraph"/>
        <w:numPr>
          <w:ilvl w:val="0"/>
          <w:numId w:val="40"/>
        </w:numPr>
        <w:rPr>
          <w:lang w:val="fr-BE"/>
        </w:rPr>
      </w:pPr>
      <w:r>
        <w:rPr>
          <w:lang w:val="fr-BE"/>
        </w:rPr>
        <w:t>VSB</w:t>
      </w:r>
      <w:r w:rsidR="00CE38BF">
        <w:rPr>
          <w:lang w:val="fr-BE"/>
        </w:rPr>
        <w:t xml:space="preserve"> c</w:t>
      </w:r>
      <w:r w:rsidR="00CB6C1F">
        <w:rPr>
          <w:lang w:val="fr-BE"/>
        </w:rPr>
        <w:t>lôture l’intégration</w:t>
      </w:r>
      <w:r w:rsidR="00CE38BF">
        <w:rPr>
          <w:lang w:val="fr-BE"/>
        </w:rPr>
        <w:t>,</w:t>
      </w:r>
      <w:r w:rsidR="00CB6C1F">
        <w:rPr>
          <w:lang w:val="fr-BE"/>
        </w:rPr>
        <w:t xml:space="preserve"> avec la date de réception </w:t>
      </w:r>
      <w:r w:rsidR="00CE38BF">
        <w:rPr>
          <w:lang w:val="fr-BE"/>
        </w:rPr>
        <w:t>comme date de fin,</w:t>
      </w:r>
      <w:r w:rsidR="00CB6C1F">
        <w:rPr>
          <w:lang w:val="fr-BE"/>
        </w:rPr>
        <w:t xml:space="preserve"> pour</w:t>
      </w:r>
      <w:r w:rsidR="007153C1" w:rsidRPr="008F1D66">
        <w:rPr>
          <w:lang w:val="fr-BE"/>
        </w:rPr>
        <w:t xml:space="preserve"> des NISS dont le statu</w:t>
      </w:r>
      <w:r w:rsidR="003B4F4C">
        <w:rPr>
          <w:lang w:val="fr-BE"/>
        </w:rPr>
        <w:t>t</w:t>
      </w:r>
      <w:r w:rsidR="007153C1" w:rsidRPr="008F1D66">
        <w:rPr>
          <w:lang w:val="fr-BE"/>
        </w:rPr>
        <w:t xml:space="preserve"> contenu dans l’attestation</w:t>
      </w:r>
      <w:r w:rsidR="007153C1">
        <w:rPr>
          <w:lang w:val="fr-BE"/>
        </w:rPr>
        <w:t xml:space="preserve"> (« </w:t>
      </w:r>
      <w:r w:rsidR="007153C1" w:rsidRPr="00067F56">
        <w:rPr>
          <w:lang w:val="fr-BE"/>
        </w:rPr>
        <w:t>attestationStatus</w:t>
      </w:r>
      <w:r w:rsidR="007153C1">
        <w:rPr>
          <w:lang w:val="fr-BE"/>
        </w:rPr>
        <w:t> »)</w:t>
      </w:r>
      <w:r w:rsidR="007153C1" w:rsidRPr="008F1D66">
        <w:rPr>
          <w:lang w:val="fr-BE"/>
        </w:rPr>
        <w:t xml:space="preserve"> est égale à 9. </w:t>
      </w:r>
    </w:p>
    <w:p w14:paraId="71A6AF90" w14:textId="7EFDD26E" w:rsidR="002506D7" w:rsidRDefault="00CE38BF" w:rsidP="00067F56">
      <w:pPr>
        <w:pStyle w:val="ListParagraph"/>
        <w:numPr>
          <w:ilvl w:val="0"/>
          <w:numId w:val="40"/>
        </w:numPr>
        <w:rPr>
          <w:lang w:val="fr-BE"/>
        </w:rPr>
      </w:pPr>
      <w:r>
        <w:rPr>
          <w:lang w:val="fr-BE"/>
        </w:rPr>
        <w:t>V</w:t>
      </w:r>
      <w:r w:rsidR="00DA5DF6">
        <w:rPr>
          <w:lang w:val="fr-BE"/>
        </w:rPr>
        <w:t>SB</w:t>
      </w:r>
      <w:r>
        <w:rPr>
          <w:lang w:val="fr-BE"/>
        </w:rPr>
        <w:t xml:space="preserve"> clôture l’intégration</w:t>
      </w:r>
      <w:r w:rsidR="007153C1" w:rsidRPr="00067F56">
        <w:rPr>
          <w:lang w:val="fr-BE"/>
        </w:rPr>
        <w:t xml:space="preserve"> des NISS </w:t>
      </w:r>
      <w:r w:rsidR="00374351">
        <w:rPr>
          <w:lang w:val="fr-BE"/>
        </w:rPr>
        <w:t>ne remplissant plu</w:t>
      </w:r>
      <w:r w:rsidR="00185A54">
        <w:rPr>
          <w:lang w:val="fr-BE"/>
        </w:rPr>
        <w:t>s</w:t>
      </w:r>
      <w:r w:rsidR="00374351">
        <w:rPr>
          <w:lang w:val="fr-BE"/>
        </w:rPr>
        <w:t xml:space="preserve"> les critères (exemple : </w:t>
      </w:r>
      <w:r w:rsidR="00374351" w:rsidRPr="005C650C">
        <w:rPr>
          <w:lang w:val="fr-BE"/>
        </w:rPr>
        <w:t>un changement d’adresse vers la Wallonie</w:t>
      </w:r>
      <w:r>
        <w:rPr>
          <w:lang w:val="fr-BE"/>
        </w:rPr>
        <w:t xml:space="preserve"> ou disablementRecognition == 0</w:t>
      </w:r>
      <w:r w:rsidR="00185A54">
        <w:rPr>
          <w:lang w:val="fr-BE"/>
        </w:rPr>
        <w:t>, …</w:t>
      </w:r>
      <w:r w:rsidR="00374351">
        <w:rPr>
          <w:lang w:val="fr-BE"/>
        </w:rPr>
        <w:t xml:space="preserve">). La date de réception de l’attestation est utilisée comme date de fin. </w:t>
      </w:r>
    </w:p>
    <w:p w14:paraId="22AA0ABF" w14:textId="6A7ED2AD" w:rsidR="003E0E94" w:rsidRPr="008F1D66" w:rsidRDefault="003E0E94" w:rsidP="00067F56">
      <w:pPr>
        <w:pStyle w:val="ListParagraph"/>
        <w:numPr>
          <w:ilvl w:val="0"/>
          <w:numId w:val="40"/>
        </w:numPr>
        <w:rPr>
          <w:lang w:val="fr-BE"/>
        </w:rPr>
      </w:pPr>
      <w:r>
        <w:rPr>
          <w:lang w:val="fr-BE"/>
        </w:rPr>
        <w:t>V</w:t>
      </w:r>
      <w:r w:rsidR="00DA5DF6">
        <w:rPr>
          <w:lang w:val="fr-BE"/>
        </w:rPr>
        <w:t>SB</w:t>
      </w:r>
      <w:r>
        <w:rPr>
          <w:lang w:val="fr-BE"/>
        </w:rPr>
        <w:t xml:space="preserve"> clôture l’intégration si la personne </w:t>
      </w:r>
      <w:r w:rsidR="005B69CD">
        <w:rPr>
          <w:lang w:val="fr-BE"/>
        </w:rPr>
        <w:t>atteint l’âge de</w:t>
      </w:r>
      <w:r>
        <w:rPr>
          <w:lang w:val="fr-BE"/>
        </w:rPr>
        <w:t xml:space="preserve"> 21 ans</w:t>
      </w:r>
    </w:p>
    <w:p w14:paraId="706AF65C" w14:textId="77777777" w:rsidR="00304826" w:rsidRDefault="00304826">
      <w:pPr>
        <w:jc w:val="left"/>
        <w:rPr>
          <w:lang w:val="fr-BE"/>
        </w:rPr>
      </w:pPr>
    </w:p>
    <w:p w14:paraId="527A115F" w14:textId="1724556D" w:rsidR="00304826" w:rsidRPr="005D40E3" w:rsidRDefault="00304826" w:rsidP="005D40E3">
      <w:pPr>
        <w:pStyle w:val="Heading3"/>
        <w:numPr>
          <w:ilvl w:val="2"/>
          <w:numId w:val="17"/>
        </w:numPr>
        <w:rPr>
          <w:kern w:val="32"/>
          <w:sz w:val="32"/>
          <w:szCs w:val="32"/>
          <w:lang w:val="fr-BE"/>
        </w:rPr>
      </w:pPr>
      <w:r>
        <w:rPr>
          <w:lang w:val="fr-BE"/>
        </w:rPr>
        <w:t xml:space="preserve"> </w:t>
      </w:r>
      <w:bookmarkStart w:id="30" w:name="_Toc95229097"/>
      <w:r w:rsidR="00C05629">
        <w:rPr>
          <w:lang w:val="fr-BE"/>
        </w:rPr>
        <w:t>Budget de soutien de base (BOB)</w:t>
      </w:r>
      <w:bookmarkEnd w:id="30"/>
      <w:r w:rsidR="00C05629">
        <w:rPr>
          <w:lang w:val="fr-BE"/>
        </w:rPr>
        <w:t xml:space="preserve"> </w:t>
      </w:r>
    </w:p>
    <w:p w14:paraId="2FF93D5C" w14:textId="77777777" w:rsidR="00304826" w:rsidRPr="008F1D66" w:rsidRDefault="00304826" w:rsidP="00304826">
      <w:pPr>
        <w:pStyle w:val="Heading3"/>
        <w:rPr>
          <w:lang w:val="fr-BE"/>
        </w:rPr>
      </w:pPr>
      <w:bookmarkStart w:id="31" w:name="_Toc95229098"/>
      <w:r>
        <w:rPr>
          <w:lang w:val="fr-BE"/>
        </w:rPr>
        <w:t>BCSS</w:t>
      </w:r>
      <w:bookmarkEnd w:id="31"/>
    </w:p>
    <w:p w14:paraId="07B3AFB8" w14:textId="77777777" w:rsidR="009F130E" w:rsidRDefault="00304826" w:rsidP="009F130E">
      <w:pPr>
        <w:pStyle w:val="ListParagraph"/>
        <w:numPr>
          <w:ilvl w:val="0"/>
          <w:numId w:val="40"/>
        </w:numPr>
        <w:rPr>
          <w:lang w:val="fr-BE"/>
        </w:rPr>
      </w:pPr>
      <w:r>
        <w:rPr>
          <w:lang w:val="fr-BE"/>
        </w:rPr>
        <w:t>Vérification si le NISS est intégré pour le secteur 89 avec le code qualité 250</w:t>
      </w:r>
      <w:r w:rsidR="009F130E">
        <w:rPr>
          <w:lang w:val="fr-BE"/>
        </w:rPr>
        <w:t>. Le message est envoyé si la période du message coïncide avec la période d’intégration.</w:t>
      </w:r>
    </w:p>
    <w:p w14:paraId="35FECC23" w14:textId="508CEBA9" w:rsidR="00304826" w:rsidRDefault="00304826" w:rsidP="00304826">
      <w:pPr>
        <w:pStyle w:val="Heading3"/>
        <w:rPr>
          <w:lang w:val="fr-BE"/>
        </w:rPr>
      </w:pPr>
      <w:bookmarkStart w:id="32" w:name="_Toc95229099"/>
      <w:r w:rsidRPr="008F1D66">
        <w:rPr>
          <w:lang w:val="fr-BE"/>
        </w:rPr>
        <w:t>V</w:t>
      </w:r>
      <w:r w:rsidR="00034987">
        <w:rPr>
          <w:lang w:val="fr-BE"/>
        </w:rPr>
        <w:t>SB</w:t>
      </w:r>
      <w:bookmarkEnd w:id="32"/>
      <w:r w:rsidRPr="008F1D66">
        <w:rPr>
          <w:lang w:val="fr-BE"/>
        </w:rPr>
        <w:t xml:space="preserve"> </w:t>
      </w:r>
    </w:p>
    <w:p w14:paraId="0AEA33A9" w14:textId="7551750C" w:rsidR="00304826" w:rsidRDefault="00034987" w:rsidP="00304826">
      <w:pPr>
        <w:rPr>
          <w:lang w:val="fr-BE"/>
        </w:rPr>
      </w:pPr>
      <w:r>
        <w:rPr>
          <w:lang w:val="fr-BE"/>
        </w:rPr>
        <w:t>VSB</w:t>
      </w:r>
      <w:r w:rsidR="00304826" w:rsidRPr="008F1D66">
        <w:rPr>
          <w:lang w:val="fr-BE"/>
        </w:rPr>
        <w:t xml:space="preserve"> va gérer les int</w:t>
      </w:r>
      <w:r w:rsidR="00304826">
        <w:rPr>
          <w:lang w:val="fr-BE"/>
        </w:rPr>
        <w:t>é</w:t>
      </w:r>
      <w:r w:rsidR="00304826" w:rsidRPr="008F1D66">
        <w:rPr>
          <w:lang w:val="fr-BE"/>
        </w:rPr>
        <w:t>gration</w:t>
      </w:r>
      <w:r w:rsidR="00304826">
        <w:rPr>
          <w:lang w:val="fr-BE"/>
        </w:rPr>
        <w:t>s</w:t>
      </w:r>
      <w:r w:rsidR="00304826" w:rsidRPr="008F1D66">
        <w:rPr>
          <w:lang w:val="fr-BE"/>
        </w:rPr>
        <w:t xml:space="preserve"> et suivra les règles suivantes :</w:t>
      </w:r>
    </w:p>
    <w:p w14:paraId="55CC7ECF" w14:textId="3711E05A" w:rsidR="005E1B6A" w:rsidRPr="00E7490A" w:rsidRDefault="005E1B6A" w:rsidP="008F221A">
      <w:pPr>
        <w:pStyle w:val="ListParagraph"/>
        <w:numPr>
          <w:ilvl w:val="0"/>
          <w:numId w:val="40"/>
        </w:numPr>
        <w:rPr>
          <w:lang w:val="fr-BE"/>
        </w:rPr>
      </w:pPr>
      <w:r>
        <w:rPr>
          <w:lang w:val="fr-BE"/>
        </w:rPr>
        <w:t xml:space="preserve">Intégration des NISS par </w:t>
      </w:r>
      <w:r w:rsidR="00636AFC">
        <w:rPr>
          <w:lang w:val="fr-BE"/>
        </w:rPr>
        <w:t>VSB</w:t>
      </w:r>
      <w:r>
        <w:rPr>
          <w:lang w:val="fr-BE"/>
        </w:rPr>
        <w:t xml:space="preserve"> s’il remplit les critères. L’intégration se fera comme suit :</w:t>
      </w:r>
      <w:r w:rsidR="00636AFC">
        <w:rPr>
          <w:lang w:val="fr-BE"/>
        </w:rPr>
        <w:t xml:space="preserve"> </w:t>
      </w:r>
      <w:r w:rsidR="00636AFC" w:rsidRPr="00E7490A">
        <w:rPr>
          <w:lang w:val="fr-BE"/>
        </w:rPr>
        <w:t>date de début =</w:t>
      </w:r>
      <w:r w:rsidR="00E8477F" w:rsidRPr="00E7490A">
        <w:rPr>
          <w:lang w:val="fr-BE"/>
        </w:rPr>
        <w:t xml:space="preserve"> </w:t>
      </w:r>
      <w:r w:rsidR="007A1EE6">
        <w:t>1</w:t>
      </w:r>
      <w:r w:rsidR="007A1EE6" w:rsidRPr="00E15EFE">
        <w:rPr>
          <w:vertAlign w:val="superscript"/>
        </w:rPr>
        <w:t>er</w:t>
      </w:r>
      <w:r w:rsidR="007A1EE6">
        <w:t xml:space="preserve"> janvier </w:t>
      </w:r>
      <w:r w:rsidR="007A1EE6" w:rsidRPr="0060144F">
        <w:t>de l'année</w:t>
      </w:r>
      <w:r w:rsidRPr="00E7490A">
        <w:rPr>
          <w:lang w:val="fr-BE"/>
        </w:rPr>
        <w:t xml:space="preserve">. </w:t>
      </w:r>
    </w:p>
    <w:p w14:paraId="57456FF0" w14:textId="28C413CA" w:rsidR="005E1B6A" w:rsidRDefault="005E1B6A" w:rsidP="005E1B6A">
      <w:pPr>
        <w:pStyle w:val="ListParagraph"/>
        <w:numPr>
          <w:ilvl w:val="0"/>
          <w:numId w:val="40"/>
        </w:numPr>
        <w:rPr>
          <w:lang w:val="fr-BE"/>
        </w:rPr>
      </w:pPr>
      <w:r>
        <w:rPr>
          <w:lang w:val="fr-BE"/>
        </w:rPr>
        <w:t>V</w:t>
      </w:r>
      <w:r w:rsidR="000707BB">
        <w:rPr>
          <w:lang w:val="fr-BE"/>
        </w:rPr>
        <w:t>SB</w:t>
      </w:r>
      <w:r>
        <w:rPr>
          <w:lang w:val="fr-BE"/>
        </w:rPr>
        <w:t xml:space="preserve"> clôture l’intégration</w:t>
      </w:r>
      <w:r w:rsidRPr="00067F56">
        <w:rPr>
          <w:lang w:val="fr-BE"/>
        </w:rPr>
        <w:t xml:space="preserve"> des NISS </w:t>
      </w:r>
      <w:r>
        <w:rPr>
          <w:lang w:val="fr-BE"/>
        </w:rPr>
        <w:t xml:space="preserve">ne remplissant plus les critères (exemple : </w:t>
      </w:r>
      <w:r w:rsidR="005660DF">
        <w:rPr>
          <w:lang w:val="fr-BE"/>
        </w:rPr>
        <w:t xml:space="preserve">une nouvelle attestation avec </w:t>
      </w:r>
      <w:r w:rsidR="00742996">
        <w:rPr>
          <w:lang w:val="fr-BE"/>
        </w:rPr>
        <w:t>ScaleScore=9</w:t>
      </w:r>
      <w:r>
        <w:rPr>
          <w:lang w:val="fr-BE"/>
        </w:rPr>
        <w:t xml:space="preserve">, …). </w:t>
      </w:r>
      <w:r w:rsidR="00124542">
        <w:rPr>
          <w:lang w:val="fr-BE"/>
        </w:rPr>
        <w:t xml:space="preserve">Lorsqu’une personne change d’adresse et </w:t>
      </w:r>
      <w:r w:rsidR="005660DF">
        <w:rPr>
          <w:lang w:val="fr-BE"/>
        </w:rPr>
        <w:t xml:space="preserve"> n’habite plus </w:t>
      </w:r>
      <w:r w:rsidR="00B279AA">
        <w:rPr>
          <w:lang w:val="fr-BE"/>
        </w:rPr>
        <w:t>en</w:t>
      </w:r>
      <w:r w:rsidR="005660DF">
        <w:rPr>
          <w:lang w:val="fr-BE"/>
        </w:rPr>
        <w:t xml:space="preserve"> Flandre</w:t>
      </w:r>
      <w:r w:rsidR="00B279AA">
        <w:rPr>
          <w:lang w:val="fr-BE"/>
        </w:rPr>
        <w:t>s</w:t>
      </w:r>
      <w:r w:rsidR="005660DF">
        <w:rPr>
          <w:lang w:val="fr-BE"/>
        </w:rPr>
        <w:t xml:space="preserve"> ou </w:t>
      </w:r>
      <w:r w:rsidR="00B279AA">
        <w:rPr>
          <w:lang w:val="fr-BE"/>
        </w:rPr>
        <w:t xml:space="preserve">à </w:t>
      </w:r>
      <w:r w:rsidR="005660DF">
        <w:rPr>
          <w:lang w:val="fr-BE"/>
        </w:rPr>
        <w:t>Bruxelles</w:t>
      </w:r>
      <w:r w:rsidR="00124542">
        <w:rPr>
          <w:lang w:val="fr-BE"/>
        </w:rPr>
        <w:t>,</w:t>
      </w:r>
      <w:r w:rsidR="005660DF">
        <w:rPr>
          <w:lang w:val="fr-BE"/>
        </w:rPr>
        <w:t xml:space="preserve"> l’intégration n</w:t>
      </w:r>
      <w:r w:rsidR="00124542">
        <w:rPr>
          <w:lang w:val="fr-BE"/>
        </w:rPr>
        <w:t>’est</w:t>
      </w:r>
      <w:r w:rsidR="005660DF">
        <w:rPr>
          <w:lang w:val="fr-BE"/>
        </w:rPr>
        <w:t xml:space="preserve"> pas clôturée</w:t>
      </w:r>
      <w:r w:rsidR="00B530FC">
        <w:rPr>
          <w:lang w:val="fr-BE"/>
        </w:rPr>
        <w:t xml:space="preserve"> </w:t>
      </w:r>
      <w:r w:rsidR="00124542">
        <w:rPr>
          <w:lang w:val="fr-BE"/>
        </w:rPr>
        <w:t>m</w:t>
      </w:r>
      <w:r w:rsidR="005660DF">
        <w:rPr>
          <w:lang w:val="fr-BE"/>
        </w:rPr>
        <w:t xml:space="preserve">ais </w:t>
      </w:r>
      <w:r w:rsidR="00124542">
        <w:rPr>
          <w:lang w:val="fr-BE"/>
        </w:rPr>
        <w:t>cette</w:t>
      </w:r>
      <w:r w:rsidR="005660DF">
        <w:rPr>
          <w:lang w:val="fr-BE"/>
        </w:rPr>
        <w:t xml:space="preserve"> personne ne recevra plus de budget de soutien de base.</w:t>
      </w:r>
    </w:p>
    <w:p w14:paraId="1DE44034" w14:textId="2D74C7F9" w:rsidR="005E1B6A" w:rsidRPr="005E1B6A" w:rsidRDefault="000E2151" w:rsidP="00D716E6">
      <w:pPr>
        <w:pStyle w:val="ListParagraph"/>
        <w:numPr>
          <w:ilvl w:val="0"/>
          <w:numId w:val="40"/>
        </w:numPr>
        <w:rPr>
          <w:lang w:val="fr-BE"/>
        </w:rPr>
      </w:pPr>
      <w:r>
        <w:rPr>
          <w:lang w:val="fr-BE"/>
        </w:rPr>
        <w:t>Q</w:t>
      </w:r>
      <w:r w:rsidR="002411F7">
        <w:rPr>
          <w:lang w:val="fr-BE"/>
        </w:rPr>
        <w:t xml:space="preserve">uand </w:t>
      </w:r>
      <w:r w:rsidR="005E1B6A">
        <w:rPr>
          <w:lang w:val="fr-BE"/>
        </w:rPr>
        <w:t>la personne atteint l’âge de 21 ans</w:t>
      </w:r>
      <w:r>
        <w:rPr>
          <w:lang w:val="fr-BE"/>
        </w:rPr>
        <w:t xml:space="preserve"> les</w:t>
      </w:r>
      <w:r w:rsidR="0017275C">
        <w:rPr>
          <w:lang w:val="fr-BE"/>
        </w:rPr>
        <w:t xml:space="preserve"> notifications pour VSB</w:t>
      </w:r>
      <w:r>
        <w:rPr>
          <w:lang w:val="fr-BE"/>
        </w:rPr>
        <w:t xml:space="preserve"> seront envoyé</w:t>
      </w:r>
      <w:r w:rsidR="00925EB9">
        <w:rPr>
          <w:lang w:val="fr-BE"/>
        </w:rPr>
        <w:t>e</w:t>
      </w:r>
      <w:r>
        <w:rPr>
          <w:lang w:val="fr-BE"/>
        </w:rPr>
        <w:t xml:space="preserve">s par l’application CareNeeds </w:t>
      </w:r>
      <w:r w:rsidR="00925EB9">
        <w:rPr>
          <w:lang w:val="fr-BE"/>
        </w:rPr>
        <w:t>de la BCSS</w:t>
      </w:r>
      <w:r w:rsidR="00144B93">
        <w:rPr>
          <w:lang w:val="fr-BE"/>
        </w:rPr>
        <w:t xml:space="preserve"> (si la personne a droit sur le budget de soutien de base)</w:t>
      </w:r>
      <w:r w:rsidR="007761BD">
        <w:rPr>
          <w:lang w:val="fr-BE"/>
        </w:rPr>
        <w:t xml:space="preserve">. </w:t>
      </w:r>
      <w:r w:rsidR="00F02D90">
        <w:rPr>
          <w:lang w:val="fr-BE"/>
        </w:rPr>
        <w:t xml:space="preserve">Les </w:t>
      </w:r>
      <w:r w:rsidR="0017275C">
        <w:rPr>
          <w:lang w:val="fr-BE"/>
        </w:rPr>
        <w:t xml:space="preserve">notifications </w:t>
      </w:r>
      <w:r w:rsidR="00925EB9">
        <w:rPr>
          <w:lang w:val="fr-BE"/>
        </w:rPr>
        <w:t xml:space="preserve">ne seront donc plus envoyées par </w:t>
      </w:r>
      <w:r>
        <w:rPr>
          <w:lang w:val="fr-BE"/>
        </w:rPr>
        <w:t>HandiChild. VSB f</w:t>
      </w:r>
      <w:r w:rsidR="009C71BB">
        <w:rPr>
          <w:lang w:val="fr-BE"/>
        </w:rPr>
        <w:t>era</w:t>
      </w:r>
      <w:r>
        <w:rPr>
          <w:lang w:val="fr-BE"/>
        </w:rPr>
        <w:t xml:space="preserve"> le nécessaire pour que cette transition soit transparente pour la personne handicapée</w:t>
      </w:r>
      <w:r w:rsidR="007761BD">
        <w:rPr>
          <w:lang w:val="fr-BE"/>
        </w:rPr>
        <w:t xml:space="preserve"> et que l’intégration dans le répertoire des références de la BCSS </w:t>
      </w:r>
      <w:r w:rsidR="009C1082">
        <w:rPr>
          <w:lang w:val="fr-BE"/>
        </w:rPr>
        <w:t xml:space="preserve">sera mise à jour </w:t>
      </w:r>
      <w:r w:rsidR="000A095F">
        <w:rPr>
          <w:lang w:val="fr-BE"/>
        </w:rPr>
        <w:t>s</w:t>
      </w:r>
      <w:r w:rsidR="009C1082">
        <w:rPr>
          <w:lang w:val="fr-BE"/>
        </w:rPr>
        <w:t>i nécessaire (</w:t>
      </w:r>
      <w:r w:rsidR="00A1440B">
        <w:rPr>
          <w:lang w:val="fr-BE"/>
        </w:rPr>
        <w:t xml:space="preserve">soit </w:t>
      </w:r>
      <w:r w:rsidR="009C1082">
        <w:rPr>
          <w:lang w:val="fr-BE"/>
        </w:rPr>
        <w:t xml:space="preserve">l’intégration </w:t>
      </w:r>
      <w:r w:rsidR="00676619">
        <w:rPr>
          <w:lang w:val="fr-BE"/>
        </w:rPr>
        <w:t>restera inchangée</w:t>
      </w:r>
      <w:r w:rsidR="00A1440B">
        <w:rPr>
          <w:lang w:val="fr-BE"/>
        </w:rPr>
        <w:t>, soit</w:t>
      </w:r>
      <w:r w:rsidR="009C1082">
        <w:rPr>
          <w:lang w:val="fr-BE"/>
        </w:rPr>
        <w:t xml:space="preserve"> l’intégration devra être prolongée ou</w:t>
      </w:r>
      <w:r w:rsidR="007761BD">
        <w:rPr>
          <w:lang w:val="fr-BE"/>
        </w:rPr>
        <w:t xml:space="preserve"> clôturée</w:t>
      </w:r>
      <w:r w:rsidR="009C1082">
        <w:rPr>
          <w:lang w:val="fr-BE"/>
        </w:rPr>
        <w:t>)</w:t>
      </w:r>
      <w:r>
        <w:rPr>
          <w:lang w:val="fr-BE"/>
        </w:rPr>
        <w:t>.</w:t>
      </w:r>
    </w:p>
    <w:p w14:paraId="587FC196" w14:textId="6943C68A" w:rsidR="005E7429" w:rsidRDefault="005E7429" w:rsidP="006460C4">
      <w:pPr>
        <w:pStyle w:val="Heading3"/>
        <w:rPr>
          <w:kern w:val="32"/>
          <w:sz w:val="32"/>
          <w:szCs w:val="32"/>
          <w:lang w:val="fr-BE"/>
        </w:rPr>
      </w:pPr>
      <w:r>
        <w:rPr>
          <w:lang w:val="fr-BE"/>
        </w:rPr>
        <w:br w:type="page"/>
      </w:r>
    </w:p>
    <w:p w14:paraId="38328843" w14:textId="77777777" w:rsidR="007D6BA9" w:rsidRPr="004551EE" w:rsidRDefault="004551EE" w:rsidP="004551EE">
      <w:pPr>
        <w:pStyle w:val="Heading1"/>
        <w:numPr>
          <w:ilvl w:val="0"/>
          <w:numId w:val="17"/>
        </w:numPr>
        <w:rPr>
          <w:lang w:val="fr-BE"/>
        </w:rPr>
      </w:pPr>
      <w:bookmarkStart w:id="33" w:name="_Toc95229100"/>
      <w:r w:rsidRPr="004551EE">
        <w:rPr>
          <w:lang w:val="fr-BE"/>
        </w:rPr>
        <w:lastRenderedPageBreak/>
        <w:t>Description des messages échangés</w:t>
      </w:r>
      <w:bookmarkEnd w:id="33"/>
    </w:p>
    <w:p w14:paraId="05A233FB" w14:textId="77777777" w:rsidR="009D2DD4" w:rsidRPr="00F53BEA" w:rsidRDefault="009D2DD4" w:rsidP="009D2DD4">
      <w:pPr>
        <w:rPr>
          <w:lang w:val="fr-BE"/>
        </w:rPr>
      </w:pPr>
      <w:r w:rsidRPr="00F53BEA">
        <w:rPr>
          <w:lang w:val="fr-BE"/>
        </w:rPr>
        <w:t xml:space="preserve">Entre le fournisseur et la BCSS </w:t>
      </w:r>
      <w:r>
        <w:rPr>
          <w:lang w:val="fr-BE"/>
        </w:rPr>
        <w:t xml:space="preserve">les informations devant être échangées sont </w:t>
      </w:r>
      <w:r w:rsidRPr="00F53BEA">
        <w:rPr>
          <w:lang w:val="fr-BE"/>
        </w:rPr>
        <w:t>:</w:t>
      </w:r>
    </w:p>
    <w:p w14:paraId="3AB0DC28" w14:textId="77777777" w:rsidR="009D2DD4" w:rsidRDefault="009D2DD4" w:rsidP="009D2DD4">
      <w:pPr>
        <w:numPr>
          <w:ilvl w:val="0"/>
          <w:numId w:val="39"/>
        </w:numPr>
        <w:rPr>
          <w:lang w:val="fr-BE"/>
        </w:rPr>
      </w:pPr>
      <w:r w:rsidRPr="00F53BEA">
        <w:rPr>
          <w:lang w:val="fr-BE"/>
        </w:rPr>
        <w:t xml:space="preserve">La requête </w:t>
      </w:r>
      <w:r>
        <w:rPr>
          <w:lang w:val="fr-BE"/>
        </w:rPr>
        <w:t>contient les attestions en format A1.</w:t>
      </w:r>
    </w:p>
    <w:p w14:paraId="2DFAB84F" w14:textId="77777777" w:rsidR="00D77793" w:rsidRDefault="009D2DD4" w:rsidP="007D6BA9">
      <w:pPr>
        <w:numPr>
          <w:ilvl w:val="0"/>
          <w:numId w:val="39"/>
        </w:numPr>
        <w:rPr>
          <w:lang w:val="fr-BE"/>
        </w:rPr>
      </w:pPr>
      <w:r>
        <w:rPr>
          <w:lang w:val="fr-BE"/>
        </w:rPr>
        <w:t xml:space="preserve">La réponse contiendra pour chaque attestation un </w:t>
      </w:r>
      <w:r w:rsidRPr="00AA3238">
        <w:rPr>
          <w:i/>
          <w:lang w:val="fr-BE"/>
        </w:rPr>
        <w:t>status</w:t>
      </w:r>
      <w:r>
        <w:rPr>
          <w:lang w:val="fr-BE"/>
        </w:rPr>
        <w:t xml:space="preserve"> indiquant l’état du traitement.</w:t>
      </w:r>
    </w:p>
    <w:p w14:paraId="067D7702" w14:textId="77777777" w:rsidR="009D2DD4" w:rsidRDefault="009D2DD4" w:rsidP="009D2DD4">
      <w:pPr>
        <w:rPr>
          <w:lang w:val="fr-BE"/>
        </w:rPr>
      </w:pPr>
    </w:p>
    <w:p w14:paraId="164B4612" w14:textId="77777777" w:rsidR="009D2DD4" w:rsidRPr="00F052CE" w:rsidRDefault="009D2DD4" w:rsidP="00BE49F7">
      <w:pPr>
        <w:tabs>
          <w:tab w:val="left" w:pos="7551"/>
        </w:tabs>
        <w:rPr>
          <w:lang w:val="fr-BE"/>
        </w:rPr>
      </w:pPr>
      <w:r>
        <w:rPr>
          <w:lang w:val="fr-BE"/>
        </w:rPr>
        <w:t>Entre la BCSS et les clients, les informations devant être échangées sont</w:t>
      </w:r>
      <w:r w:rsidRPr="00F53BEA">
        <w:rPr>
          <w:lang w:val="fr-BE"/>
        </w:rPr>
        <w:t>:</w:t>
      </w:r>
      <w:r w:rsidR="00BE49F7">
        <w:rPr>
          <w:lang w:val="fr-BE"/>
        </w:rPr>
        <w:tab/>
      </w:r>
    </w:p>
    <w:p w14:paraId="60CBD8CF" w14:textId="77777777" w:rsidR="0069026D" w:rsidRDefault="009D2DD4" w:rsidP="009D2DD4">
      <w:pPr>
        <w:rPr>
          <w:lang w:val="fr-BE"/>
        </w:rPr>
      </w:pPr>
      <w:r>
        <w:rPr>
          <w:lang w:val="fr-BE"/>
        </w:rPr>
        <w:t xml:space="preserve">La notification des attestations A652, contenant les identifications des partenaires, le </w:t>
      </w:r>
      <w:r w:rsidRPr="00AA3238">
        <w:rPr>
          <w:i/>
          <w:lang w:val="fr-BE"/>
        </w:rPr>
        <w:t>legalContext</w:t>
      </w:r>
      <w:r>
        <w:rPr>
          <w:lang w:val="fr-BE"/>
        </w:rPr>
        <w:t xml:space="preserve"> et la liste attestations A652.</w:t>
      </w:r>
      <w:r w:rsidR="0069026D">
        <w:rPr>
          <w:lang w:val="fr-BE"/>
        </w:rPr>
        <w:t xml:space="preserve"> </w:t>
      </w:r>
    </w:p>
    <w:p w14:paraId="074966DA" w14:textId="24306794" w:rsidR="002506D7" w:rsidRDefault="0069026D" w:rsidP="009D2DD4">
      <w:pPr>
        <w:rPr>
          <w:lang w:val="fr-BE"/>
        </w:rPr>
      </w:pPr>
      <w:r>
        <w:rPr>
          <w:lang w:val="fr-BE"/>
        </w:rPr>
        <w:t>Le NIC</w:t>
      </w:r>
      <w:r w:rsidR="00F335F5">
        <w:rPr>
          <w:lang w:val="fr-BE"/>
        </w:rPr>
        <w:t>,</w:t>
      </w:r>
      <w:r>
        <w:rPr>
          <w:lang w:val="fr-BE"/>
        </w:rPr>
        <w:t xml:space="preserve"> </w:t>
      </w:r>
      <w:r w:rsidR="002B08FD">
        <w:rPr>
          <w:lang w:val="fr-BE"/>
        </w:rPr>
        <w:t xml:space="preserve">Orint </w:t>
      </w:r>
      <w:r w:rsidR="00F335F5">
        <w:rPr>
          <w:lang w:val="fr-BE"/>
        </w:rPr>
        <w:t xml:space="preserve">et </w:t>
      </w:r>
      <w:r w:rsidR="002B08FD">
        <w:rPr>
          <w:lang w:val="fr-BE"/>
        </w:rPr>
        <w:t xml:space="preserve">Opgroeien </w:t>
      </w:r>
      <w:r>
        <w:rPr>
          <w:lang w:val="fr-BE"/>
        </w:rPr>
        <w:t xml:space="preserve">reçoivent leurs attestions en format A1.  </w:t>
      </w:r>
      <w:r w:rsidR="00547A65">
        <w:rPr>
          <w:lang w:val="fr-BE"/>
        </w:rPr>
        <w:t>L’agence VSB</w:t>
      </w:r>
      <w:r>
        <w:rPr>
          <w:lang w:val="fr-BE"/>
        </w:rPr>
        <w:t xml:space="preserve"> et </w:t>
      </w:r>
      <w:r w:rsidR="00404433">
        <w:rPr>
          <w:lang w:val="fr-BE"/>
        </w:rPr>
        <w:t>l</w:t>
      </w:r>
      <w:r w:rsidR="009241A5">
        <w:rPr>
          <w:lang w:val="fr-BE"/>
        </w:rPr>
        <w:t>a</w:t>
      </w:r>
      <w:r w:rsidR="00404433">
        <w:rPr>
          <w:lang w:val="fr-BE"/>
        </w:rPr>
        <w:t xml:space="preserve"> caisse soins</w:t>
      </w:r>
      <w:r>
        <w:rPr>
          <w:lang w:val="fr-BE"/>
        </w:rPr>
        <w:t xml:space="preserve"> reçoivent leurs attest</w:t>
      </w:r>
      <w:r w:rsidR="00547A65">
        <w:rPr>
          <w:lang w:val="fr-BE"/>
        </w:rPr>
        <w:t>at</w:t>
      </w:r>
      <w:r>
        <w:rPr>
          <w:lang w:val="fr-BE"/>
        </w:rPr>
        <w:t xml:space="preserve">ions en format </w:t>
      </w:r>
      <w:r w:rsidR="00547A65">
        <w:rPr>
          <w:lang w:val="fr-BE"/>
        </w:rPr>
        <w:t>XML</w:t>
      </w:r>
      <w:r>
        <w:rPr>
          <w:lang w:val="fr-BE"/>
        </w:rPr>
        <w:t xml:space="preserve"> via la plateforme </w:t>
      </w:r>
      <w:r w:rsidR="00547A65">
        <w:rPr>
          <w:lang w:val="fr-BE"/>
        </w:rPr>
        <w:t>digitale VSB</w:t>
      </w:r>
      <w:r>
        <w:rPr>
          <w:lang w:val="fr-BE"/>
        </w:rPr>
        <w:t>.</w:t>
      </w:r>
      <w:r w:rsidR="00DD5129">
        <w:rPr>
          <w:lang w:val="fr-BE"/>
        </w:rPr>
        <w:t xml:space="preserve"> </w:t>
      </w:r>
    </w:p>
    <w:p w14:paraId="25FB7105" w14:textId="77777777" w:rsidR="002506D7" w:rsidRDefault="002506D7" w:rsidP="009D2DD4">
      <w:pPr>
        <w:rPr>
          <w:lang w:val="fr-BE"/>
        </w:rPr>
      </w:pPr>
    </w:p>
    <w:p w14:paraId="3A2B8CA8" w14:textId="77777777" w:rsidR="004551EE" w:rsidRPr="004551EE" w:rsidRDefault="004551EE" w:rsidP="004551EE">
      <w:pPr>
        <w:pStyle w:val="Heading1"/>
        <w:numPr>
          <w:ilvl w:val="0"/>
          <w:numId w:val="17"/>
        </w:numPr>
        <w:rPr>
          <w:lang w:val="fr-BE"/>
        </w:rPr>
      </w:pPr>
      <w:bookmarkStart w:id="34" w:name="_Toc410896989"/>
      <w:bookmarkStart w:id="35" w:name="_Toc410897017"/>
      <w:bookmarkStart w:id="36" w:name="_Toc410897043"/>
      <w:bookmarkStart w:id="37" w:name="_Toc385325872"/>
      <w:bookmarkStart w:id="38" w:name="_Toc393266256"/>
      <w:bookmarkStart w:id="39" w:name="_Toc402425505"/>
      <w:bookmarkStart w:id="40" w:name="_Toc95229101"/>
      <w:bookmarkEnd w:id="34"/>
      <w:bookmarkEnd w:id="35"/>
      <w:bookmarkEnd w:id="36"/>
      <w:r w:rsidRPr="004551EE">
        <w:rPr>
          <w:lang w:val="fr-BE"/>
        </w:rPr>
        <w:t xml:space="preserve">Protocole </w:t>
      </w:r>
      <w:bookmarkEnd w:id="37"/>
      <w:r w:rsidRPr="004551EE">
        <w:rPr>
          <w:lang w:val="fr-BE"/>
        </w:rPr>
        <w:t>du service</w:t>
      </w:r>
      <w:bookmarkEnd w:id="38"/>
      <w:bookmarkEnd w:id="39"/>
      <w:bookmarkEnd w:id="40"/>
    </w:p>
    <w:p w14:paraId="33BFD995" w14:textId="22C04054" w:rsidR="00187093" w:rsidRPr="006953C9" w:rsidRDefault="00187093" w:rsidP="00187093">
      <w:pPr>
        <w:rPr>
          <w:lang w:val="fr-BE"/>
        </w:rPr>
      </w:pPr>
      <w:bookmarkStart w:id="41" w:name="_Toc368492556"/>
      <w:bookmarkStart w:id="42" w:name="_Toc379805403"/>
      <w:r w:rsidRPr="00B2428E">
        <w:rPr>
          <w:lang w:val="fr-BE"/>
        </w:rPr>
        <w:t>La communicat</w:t>
      </w:r>
      <w:r>
        <w:rPr>
          <w:lang w:val="fr-BE"/>
        </w:rPr>
        <w:t>ion entre la BCSS et les clients s’effectueront</w:t>
      </w:r>
      <w:r w:rsidRPr="00B2428E">
        <w:rPr>
          <w:lang w:val="fr-BE"/>
        </w:rPr>
        <w:t xml:space="preserve"> via des fichiers de batch avec un message en langage XML, accompagné d’un voucher comme décrit dans le document ‘Lot de messages’ (LDM). </w:t>
      </w:r>
      <w:r w:rsidRPr="006953C9">
        <w:rPr>
          <w:lang w:val="fr-BE"/>
        </w:rPr>
        <w:t xml:space="preserve">Ces documents </w:t>
      </w:r>
      <w:r>
        <w:rPr>
          <w:lang w:val="fr-BE"/>
        </w:rPr>
        <w:t xml:space="preserve">descriptifs </w:t>
      </w:r>
      <w:r w:rsidRPr="006953C9">
        <w:rPr>
          <w:lang w:val="fr-BE"/>
        </w:rPr>
        <w:t>se trouvent sur le site web de la BCSS.</w:t>
      </w:r>
    </w:p>
    <w:p w14:paraId="620AE6B8" w14:textId="77777777" w:rsidR="00187093" w:rsidRPr="006953C9" w:rsidRDefault="00187093" w:rsidP="00187093">
      <w:pPr>
        <w:rPr>
          <w:lang w:val="fr-BE"/>
        </w:rPr>
      </w:pPr>
    </w:p>
    <w:p w14:paraId="57420685" w14:textId="2D33DDE5" w:rsidR="00187093" w:rsidRPr="00B2428E" w:rsidRDefault="00187093" w:rsidP="00187093">
      <w:pPr>
        <w:jc w:val="left"/>
        <w:rPr>
          <w:lang w:val="fr-BE"/>
        </w:rPr>
      </w:pPr>
      <w:r w:rsidRPr="00B2428E">
        <w:rPr>
          <w:lang w:val="fr-BE"/>
        </w:rPr>
        <w:t>Description du message:</w:t>
      </w:r>
      <w:r w:rsidR="008F350C">
        <w:rPr>
          <w:lang w:val="fr-BE"/>
        </w:rPr>
        <w:t xml:space="preserve"> voir document repris en</w:t>
      </w:r>
      <w:r w:rsidRPr="00B2428E">
        <w:rPr>
          <w:lang w:val="fr-BE"/>
        </w:rPr>
        <w:t xml:space="preserve"> </w:t>
      </w:r>
      <w:r w:rsidR="00304826">
        <w:rPr>
          <w:lang w:val="fr-BE"/>
        </w:rPr>
        <w:fldChar w:fldCharType="begin"/>
      </w:r>
      <w:r w:rsidR="00304826">
        <w:rPr>
          <w:lang w:val="fr-BE"/>
        </w:rPr>
        <w:instrText xml:space="preserve"> REF _Ref396379829 \r \h </w:instrText>
      </w:r>
      <w:r w:rsidR="00304826">
        <w:rPr>
          <w:lang w:val="fr-BE"/>
        </w:rPr>
      </w:r>
      <w:r w:rsidR="00304826">
        <w:rPr>
          <w:lang w:val="fr-BE"/>
        </w:rPr>
        <w:fldChar w:fldCharType="separate"/>
      </w:r>
      <w:r w:rsidR="00304826">
        <w:rPr>
          <w:lang w:val="fr-BE"/>
        </w:rPr>
        <w:t>[2]</w:t>
      </w:r>
      <w:r w:rsidR="00304826">
        <w:rPr>
          <w:lang w:val="fr-BE"/>
        </w:rPr>
        <w:fldChar w:fldCharType="end"/>
      </w:r>
    </w:p>
    <w:p w14:paraId="1B0108D1" w14:textId="77777777" w:rsidR="00187093" w:rsidRPr="00B2428E" w:rsidRDefault="00187093" w:rsidP="00187093">
      <w:pPr>
        <w:jc w:val="left"/>
        <w:rPr>
          <w:lang w:val="fr-BE"/>
        </w:rPr>
      </w:pPr>
    </w:p>
    <w:p w14:paraId="71A6590D" w14:textId="23664BC2" w:rsidR="00187093" w:rsidRPr="00FA74A3" w:rsidRDefault="00187093">
      <w:pPr>
        <w:jc w:val="left"/>
        <w:rPr>
          <w:rStyle w:val="Hyperlink"/>
          <w:lang w:val="fr-BE"/>
        </w:rPr>
      </w:pPr>
      <w:r w:rsidRPr="00B2428E">
        <w:rPr>
          <w:lang w:val="fr-BE"/>
        </w:rPr>
        <w:t>Description de la structure du voucher :</w:t>
      </w:r>
      <w:r w:rsidR="00304826">
        <w:rPr>
          <w:lang w:val="fr-BE"/>
        </w:rPr>
        <w:t xml:space="preserve"> </w:t>
      </w:r>
      <w:r w:rsidR="008F350C">
        <w:rPr>
          <w:lang w:val="fr-BE"/>
        </w:rPr>
        <w:t>voir document repris en</w:t>
      </w:r>
      <w:r w:rsidR="008F350C" w:rsidRPr="00B2428E">
        <w:rPr>
          <w:lang w:val="fr-BE"/>
        </w:rPr>
        <w:t xml:space="preserve"> </w:t>
      </w:r>
      <w:r w:rsidR="00304826">
        <w:rPr>
          <w:lang w:val="fr-BE"/>
        </w:rPr>
        <w:fldChar w:fldCharType="begin"/>
      </w:r>
      <w:r w:rsidR="00304826">
        <w:rPr>
          <w:lang w:val="fr-BE"/>
        </w:rPr>
        <w:instrText xml:space="preserve"> REF _Ref482746382 \r \h </w:instrText>
      </w:r>
      <w:r w:rsidR="00304826">
        <w:rPr>
          <w:lang w:val="fr-BE"/>
        </w:rPr>
      </w:r>
      <w:r w:rsidR="00304826">
        <w:rPr>
          <w:lang w:val="fr-BE"/>
        </w:rPr>
        <w:fldChar w:fldCharType="separate"/>
      </w:r>
      <w:r w:rsidR="00304826">
        <w:rPr>
          <w:lang w:val="fr-BE"/>
        </w:rPr>
        <w:t>[3]</w:t>
      </w:r>
      <w:r w:rsidR="00304826">
        <w:rPr>
          <w:lang w:val="fr-BE"/>
        </w:rPr>
        <w:fldChar w:fldCharType="end"/>
      </w:r>
      <w:r w:rsidR="00304826" w:rsidRPr="00B2428E" w:rsidDel="00304826">
        <w:rPr>
          <w:lang w:val="fr-BE"/>
        </w:rPr>
        <w:t xml:space="preserve"> </w:t>
      </w:r>
    </w:p>
    <w:p w14:paraId="15B34CE0" w14:textId="77777777" w:rsidR="000F7A2F" w:rsidRPr="00187093" w:rsidRDefault="000F7A2F" w:rsidP="00187093">
      <w:pPr>
        <w:rPr>
          <w:lang w:val="fr-BE"/>
        </w:rPr>
        <w:sectPr w:rsidR="000F7A2F" w:rsidRPr="00187093" w:rsidSect="000F7A2F">
          <w:headerReference w:type="default" r:id="rId15"/>
          <w:footerReference w:type="default" r:id="rId16"/>
          <w:footnotePr>
            <w:numRestart w:val="eachPage"/>
          </w:footnotePr>
          <w:type w:val="continuous"/>
          <w:pgSz w:w="11906" w:h="16838"/>
          <w:pgMar w:top="1418" w:right="1418" w:bottom="902" w:left="1418" w:header="709" w:footer="709" w:gutter="0"/>
          <w:cols w:space="708"/>
          <w:docGrid w:linePitch="360"/>
        </w:sectPr>
      </w:pPr>
    </w:p>
    <w:p w14:paraId="1A98D850" w14:textId="77777777" w:rsidR="004551EE" w:rsidRPr="009D2DD4" w:rsidRDefault="004551EE" w:rsidP="004551EE">
      <w:pPr>
        <w:pStyle w:val="Heading2"/>
        <w:numPr>
          <w:ilvl w:val="1"/>
          <w:numId w:val="17"/>
        </w:numPr>
        <w:tabs>
          <w:tab w:val="clear" w:pos="3695"/>
          <w:tab w:val="num" w:pos="576"/>
        </w:tabs>
        <w:ind w:left="576"/>
        <w:rPr>
          <w:lang w:val="fr-BE"/>
        </w:rPr>
      </w:pPr>
      <w:bookmarkStart w:id="43" w:name="_Toc402425506"/>
      <w:bookmarkStart w:id="44" w:name="_Toc95229102"/>
      <w:bookmarkStart w:id="45" w:name="_Toc379805405"/>
      <w:bookmarkStart w:id="46" w:name="_Toc394492804"/>
      <w:bookmarkEnd w:id="41"/>
      <w:bookmarkEnd w:id="42"/>
      <w:r w:rsidRPr="009D2DD4">
        <w:rPr>
          <w:lang w:val="fr-BE"/>
        </w:rPr>
        <w:lastRenderedPageBreak/>
        <w:t>Vue d’ensemble des échanges de fichiers</w:t>
      </w:r>
      <w:bookmarkEnd w:id="43"/>
      <w:bookmarkEnd w:id="44"/>
    </w:p>
    <w:p w14:paraId="74AF2B9B" w14:textId="77777777" w:rsidR="00204374" w:rsidRDefault="00791191" w:rsidP="00204374">
      <w:pPr>
        <w:rPr>
          <w:lang w:val="fr-BE"/>
        </w:rPr>
      </w:pPr>
      <w:r w:rsidRPr="00791191">
        <w:rPr>
          <w:lang w:val="fr-BE"/>
        </w:rPr>
        <w:t>Les fichiers seront échangés via les serveurs FTP. Le tableau ci-dessous spécifie les répertoires et les serveurs FTP par partenaire pour les fichiers d’entrée et de sortie.</w:t>
      </w:r>
    </w:p>
    <w:p w14:paraId="7F28E280" w14:textId="77777777" w:rsidR="00791191" w:rsidRPr="00791191" w:rsidRDefault="00791191" w:rsidP="00204374">
      <w:pPr>
        <w:rPr>
          <w:lang w:val="fr-BE"/>
        </w:rPr>
      </w:pPr>
    </w:p>
    <w:tbl>
      <w:tblPr>
        <w:tblW w:w="69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35"/>
        <w:gridCol w:w="4677"/>
      </w:tblGrid>
      <w:tr w:rsidR="00221CE9" w:rsidRPr="00F47944" w14:paraId="20EFB541" w14:textId="77777777" w:rsidTr="00221CE9">
        <w:trPr>
          <w:trHeight w:val="64"/>
        </w:trPr>
        <w:tc>
          <w:tcPr>
            <w:tcW w:w="2235" w:type="dxa"/>
            <w:shd w:val="pct20" w:color="auto" w:fill="auto"/>
          </w:tcPr>
          <w:p w14:paraId="5E8638D1" w14:textId="77777777" w:rsidR="00221CE9" w:rsidRPr="00F47944" w:rsidRDefault="00221CE9" w:rsidP="00D83668">
            <w:pPr>
              <w:rPr>
                <w:lang w:val="nl-BE"/>
              </w:rPr>
            </w:pPr>
            <w:r w:rsidRPr="00F47944">
              <w:rPr>
                <w:lang w:val="nl-BE"/>
              </w:rPr>
              <w:t>partner</w:t>
            </w:r>
          </w:p>
        </w:tc>
        <w:tc>
          <w:tcPr>
            <w:tcW w:w="4677" w:type="dxa"/>
            <w:shd w:val="pct20" w:color="auto" w:fill="auto"/>
          </w:tcPr>
          <w:p w14:paraId="5E3E8E8E" w14:textId="77777777" w:rsidR="00221CE9" w:rsidRPr="00F47944" w:rsidRDefault="00221CE9" w:rsidP="00D83668">
            <w:pPr>
              <w:rPr>
                <w:lang w:val="nl-BE"/>
              </w:rPr>
            </w:pPr>
            <w:r>
              <w:rPr>
                <w:lang w:val="nl-BE"/>
              </w:rPr>
              <w:t>KSZ -&gt; VSB</w:t>
            </w:r>
          </w:p>
        </w:tc>
      </w:tr>
      <w:tr w:rsidR="00221CE9" w:rsidRPr="00F47944" w14:paraId="2D5AE2DA" w14:textId="77777777" w:rsidTr="00221CE9">
        <w:tc>
          <w:tcPr>
            <w:tcW w:w="2235" w:type="dxa"/>
            <w:shd w:val="pct20" w:color="auto" w:fill="auto"/>
          </w:tcPr>
          <w:p w14:paraId="27094606" w14:textId="77777777" w:rsidR="00221CE9" w:rsidRPr="00F47944" w:rsidRDefault="00221CE9" w:rsidP="00D83668">
            <w:pPr>
              <w:rPr>
                <w:lang w:val="nl-BE"/>
              </w:rPr>
            </w:pPr>
            <w:r>
              <w:rPr>
                <w:lang w:val="nl-BE"/>
              </w:rPr>
              <w:t>Server de fichiers</w:t>
            </w:r>
          </w:p>
        </w:tc>
        <w:tc>
          <w:tcPr>
            <w:tcW w:w="4677" w:type="dxa"/>
          </w:tcPr>
          <w:p w14:paraId="29D00BA1" w14:textId="77777777" w:rsidR="00221CE9" w:rsidRPr="00901CE4" w:rsidRDefault="00221CE9" w:rsidP="00D83668">
            <w:pPr>
              <w:rPr>
                <w:i/>
                <w:sz w:val="20"/>
                <w:szCs w:val="20"/>
                <w:lang w:val="nl-BE"/>
              </w:rPr>
            </w:pPr>
            <w:r w:rsidRPr="00901CE4">
              <w:rPr>
                <w:i/>
                <w:sz w:val="20"/>
                <w:szCs w:val="20"/>
                <w:lang w:val="nl-BE"/>
              </w:rPr>
              <w:t>ISS FTP</w:t>
            </w:r>
          </w:p>
        </w:tc>
      </w:tr>
      <w:tr w:rsidR="00221CE9" w:rsidRPr="00F47944" w14:paraId="5E8BBD69" w14:textId="77777777" w:rsidTr="00221CE9">
        <w:tc>
          <w:tcPr>
            <w:tcW w:w="2235" w:type="dxa"/>
            <w:shd w:val="pct20" w:color="auto" w:fill="auto"/>
          </w:tcPr>
          <w:p w14:paraId="12BD83FD" w14:textId="77777777" w:rsidR="00221CE9" w:rsidRPr="00F47944" w:rsidRDefault="00221CE9" w:rsidP="00D83668">
            <w:pPr>
              <w:rPr>
                <w:lang w:val="nl-BE"/>
              </w:rPr>
            </w:pPr>
            <w:r>
              <w:rPr>
                <w:lang w:val="nl-BE"/>
              </w:rPr>
              <w:t>Répertoire des fichiers</w:t>
            </w:r>
          </w:p>
        </w:tc>
        <w:tc>
          <w:tcPr>
            <w:tcW w:w="4677" w:type="dxa"/>
          </w:tcPr>
          <w:p w14:paraId="0B7D3CA2" w14:textId="77777777" w:rsidR="00221CE9" w:rsidRPr="005E04EB" w:rsidRDefault="00221CE9" w:rsidP="00D83668">
            <w:pPr>
              <w:rPr>
                <w:sz w:val="20"/>
                <w:szCs w:val="20"/>
                <w:lang w:val="nl-BE"/>
              </w:rPr>
            </w:pPr>
            <w:r w:rsidRPr="00B95DF7">
              <w:rPr>
                <w:i/>
                <w:sz w:val="20"/>
                <w:szCs w:val="20"/>
                <w:lang w:val="nl-BE"/>
              </w:rPr>
              <w:t>BCSSKSZ-VSB</w:t>
            </w:r>
          </w:p>
        </w:tc>
      </w:tr>
      <w:tr w:rsidR="00221CE9" w:rsidRPr="00F47944" w14:paraId="7751FC72" w14:textId="77777777" w:rsidTr="00221CE9">
        <w:tc>
          <w:tcPr>
            <w:tcW w:w="2235" w:type="dxa"/>
            <w:shd w:val="pct20" w:color="auto" w:fill="auto"/>
          </w:tcPr>
          <w:p w14:paraId="31EE4594" w14:textId="77777777" w:rsidR="00221CE9" w:rsidRDefault="00221CE9" w:rsidP="00D83668">
            <w:pPr>
              <w:rPr>
                <w:lang w:val="nl-BE"/>
              </w:rPr>
            </w:pPr>
            <w:r>
              <w:rPr>
                <w:lang w:val="nl-BE"/>
              </w:rPr>
              <w:t>Fichier voucher</w:t>
            </w:r>
          </w:p>
        </w:tc>
        <w:tc>
          <w:tcPr>
            <w:tcW w:w="4677" w:type="dxa"/>
          </w:tcPr>
          <w:p w14:paraId="1CF00FD7" w14:textId="77777777" w:rsidR="00221CE9" w:rsidRDefault="00221CE9" w:rsidP="00D83668">
            <w:pPr>
              <w:rPr>
                <w:rFonts w:ascii="Courier New" w:hAnsi="Courier New" w:cs="Courier New"/>
                <w:sz w:val="21"/>
                <w:szCs w:val="21"/>
                <w:lang w:val="fr-BE"/>
              </w:rPr>
            </w:pPr>
            <w:r w:rsidRPr="00774A68">
              <w:rPr>
                <w:rFonts w:ascii="Courier New" w:hAnsi="Courier New" w:cs="Courier New"/>
                <w:sz w:val="21"/>
                <w:szCs w:val="21"/>
                <w:lang w:val="fr-BE"/>
              </w:rPr>
              <w:t>&lt;</w:t>
            </w:r>
            <w:r w:rsidRPr="00774A68">
              <w:rPr>
                <w:rFonts w:ascii="Courier New" w:hAnsi="Courier New" w:cs="Courier New"/>
                <w:i/>
                <w:sz w:val="21"/>
                <w:szCs w:val="21"/>
                <w:lang w:val="fr-BE"/>
              </w:rPr>
              <w:t>env</w:t>
            </w:r>
            <w:r w:rsidRPr="00774A68">
              <w:rPr>
                <w:rFonts w:ascii="Courier New" w:hAnsi="Courier New" w:cs="Courier New"/>
                <w:sz w:val="21"/>
                <w:szCs w:val="21"/>
                <w:lang w:val="fr-BE"/>
              </w:rPr>
              <w:t>&gt;&lt;direction&gt;&lt;orgType&gt;&lt;org&gt;-xml-d&lt;</w:t>
            </w:r>
            <w:r w:rsidRPr="00774A68">
              <w:rPr>
                <w:rFonts w:ascii="Courier New" w:hAnsi="Courier New" w:cs="Courier New"/>
                <w:i/>
                <w:sz w:val="21"/>
                <w:szCs w:val="21"/>
                <w:lang w:val="fr-BE"/>
              </w:rPr>
              <w:t>yyyyMM</w:t>
            </w:r>
            <w:r>
              <w:rPr>
                <w:rFonts w:ascii="Courier New" w:hAnsi="Courier New" w:cs="Courier New"/>
                <w:i/>
                <w:sz w:val="21"/>
                <w:szCs w:val="21"/>
                <w:lang w:val="fr-BE"/>
              </w:rPr>
              <w:t>dd</w:t>
            </w:r>
            <w:r w:rsidRPr="00774A68">
              <w:rPr>
                <w:rFonts w:ascii="Courier New" w:hAnsi="Courier New" w:cs="Courier New"/>
                <w:sz w:val="21"/>
                <w:szCs w:val="21"/>
                <w:lang w:val="fr-BE"/>
              </w:rPr>
              <w:t>&gt;u&lt;uniqID&gt;voucher.xml</w:t>
            </w:r>
          </w:p>
          <w:p w14:paraId="409C731D" w14:textId="77777777" w:rsidR="00221CE9" w:rsidRDefault="00221CE9" w:rsidP="00D83668">
            <w:pPr>
              <w:rPr>
                <w:rFonts w:ascii="Courier New" w:hAnsi="Courier New" w:cs="Courier New"/>
                <w:sz w:val="21"/>
                <w:szCs w:val="21"/>
                <w:lang w:val="fr-BE"/>
              </w:rPr>
            </w:pPr>
          </w:p>
          <w:p w14:paraId="4CF8E85D" w14:textId="77777777" w:rsidR="00221CE9" w:rsidRPr="00775863" w:rsidRDefault="00221CE9" w:rsidP="00D83668">
            <w:pPr>
              <w:rPr>
                <w:rFonts w:ascii="Courier New" w:hAnsi="Courier New" w:cs="Courier New"/>
                <w:sz w:val="21"/>
                <w:szCs w:val="21"/>
                <w:lang w:val="nl-NL"/>
              </w:rPr>
            </w:pPr>
            <w:r w:rsidRPr="00775863">
              <w:rPr>
                <w:rFonts w:ascii="Courier New" w:hAnsi="Courier New" w:cs="Courier New"/>
                <w:sz w:val="21"/>
                <w:szCs w:val="21"/>
                <w:lang w:val="nl-NL"/>
              </w:rPr>
              <w:t>Voorbeeld :</w:t>
            </w:r>
          </w:p>
          <w:p w14:paraId="03F726E8" w14:textId="77777777" w:rsidR="00221CE9" w:rsidRPr="00530E0C" w:rsidRDefault="00221CE9" w:rsidP="00D83668">
            <w:pPr>
              <w:rPr>
                <w:rFonts w:ascii="Courier New" w:hAnsi="Courier New" w:cs="Courier New"/>
                <w:i/>
                <w:sz w:val="22"/>
                <w:lang w:val="nl-BE"/>
              </w:rPr>
            </w:pPr>
            <w:r w:rsidRPr="00530E0C">
              <w:rPr>
                <w:rFonts w:ascii="Courier New" w:hAnsi="Courier New" w:cs="Courier New"/>
                <w:i/>
                <w:sz w:val="22"/>
                <w:lang w:val="nl-BE"/>
              </w:rPr>
              <w:t>pts0</w:t>
            </w:r>
            <w:r>
              <w:rPr>
                <w:rFonts w:ascii="Courier New" w:hAnsi="Courier New" w:cs="Courier New"/>
                <w:i/>
                <w:sz w:val="22"/>
                <w:lang w:val="nl-BE"/>
              </w:rPr>
              <w:t>89</w:t>
            </w:r>
            <w:r w:rsidRPr="00530E0C">
              <w:rPr>
                <w:rFonts w:ascii="Courier New" w:hAnsi="Courier New" w:cs="Courier New"/>
                <w:i/>
                <w:sz w:val="22"/>
                <w:lang w:val="nl-BE"/>
              </w:rPr>
              <w:t>00</w:t>
            </w:r>
            <w:r>
              <w:rPr>
                <w:rFonts w:ascii="Courier New" w:hAnsi="Courier New" w:cs="Courier New"/>
                <w:i/>
                <w:sz w:val="22"/>
                <w:lang w:val="nl-BE"/>
              </w:rPr>
              <w:t>2</w:t>
            </w:r>
            <w:r w:rsidRPr="00530E0C">
              <w:rPr>
                <w:rFonts w:ascii="Courier New" w:hAnsi="Courier New" w:cs="Courier New"/>
                <w:i/>
                <w:sz w:val="22"/>
                <w:lang w:val="nl-BE"/>
              </w:rPr>
              <w:t>-xml-d20140114u</w:t>
            </w:r>
            <w:r>
              <w:rPr>
                <w:rFonts w:ascii="Courier New" w:hAnsi="Courier New" w:cs="Courier New"/>
                <w:i/>
                <w:sz w:val="22"/>
                <w:lang w:val="nl-BE"/>
              </w:rPr>
              <w:t>HaChiNoti</w:t>
            </w:r>
            <w:r w:rsidRPr="00530E0C">
              <w:rPr>
                <w:rFonts w:ascii="Courier New" w:hAnsi="Courier New" w:cs="Courier New"/>
                <w:i/>
                <w:sz w:val="22"/>
                <w:lang w:val="nl-BE"/>
              </w:rPr>
              <w:t>0000000123voucher.xml</w:t>
            </w:r>
          </w:p>
          <w:p w14:paraId="3B9C5412" w14:textId="77777777" w:rsidR="00221CE9" w:rsidRPr="00775863" w:rsidRDefault="00221CE9" w:rsidP="00D83668">
            <w:pPr>
              <w:rPr>
                <w:i/>
                <w:sz w:val="20"/>
                <w:szCs w:val="20"/>
                <w:lang w:val="nl-NL"/>
              </w:rPr>
            </w:pPr>
          </w:p>
        </w:tc>
      </w:tr>
      <w:tr w:rsidR="00221CE9" w:rsidRPr="00F47944" w14:paraId="663AFF8F" w14:textId="77777777" w:rsidTr="00221CE9">
        <w:tc>
          <w:tcPr>
            <w:tcW w:w="2235" w:type="dxa"/>
            <w:shd w:val="pct20" w:color="auto" w:fill="auto"/>
          </w:tcPr>
          <w:p w14:paraId="1F4E8D50" w14:textId="77777777" w:rsidR="00221CE9" w:rsidRPr="006317F3" w:rsidRDefault="00221CE9" w:rsidP="00D83668">
            <w:pPr>
              <w:rPr>
                <w:lang w:val="fr-BE"/>
              </w:rPr>
            </w:pPr>
            <w:r w:rsidRPr="006317F3">
              <w:rPr>
                <w:lang w:val="fr-BE"/>
              </w:rPr>
              <w:t>Compression du fichier de données</w:t>
            </w:r>
          </w:p>
        </w:tc>
        <w:tc>
          <w:tcPr>
            <w:tcW w:w="4677" w:type="dxa"/>
          </w:tcPr>
          <w:p w14:paraId="238FFF1F" w14:textId="77777777" w:rsidR="00221CE9" w:rsidRPr="00774A68" w:rsidRDefault="00221CE9" w:rsidP="00D83668">
            <w:pPr>
              <w:rPr>
                <w:rFonts w:ascii="Courier New" w:hAnsi="Courier New" w:cs="Courier New"/>
                <w:sz w:val="21"/>
                <w:szCs w:val="21"/>
                <w:lang w:val="fr-BE"/>
              </w:rPr>
            </w:pPr>
            <w:r>
              <w:rPr>
                <w:sz w:val="20"/>
                <w:szCs w:val="20"/>
                <w:lang w:val="fr-BE"/>
              </w:rPr>
              <w:t>Gzip</w:t>
            </w:r>
          </w:p>
        </w:tc>
      </w:tr>
      <w:tr w:rsidR="00221CE9" w:rsidRPr="009D2DD4" w14:paraId="797AE60E" w14:textId="77777777" w:rsidTr="00221CE9">
        <w:tc>
          <w:tcPr>
            <w:tcW w:w="2235" w:type="dxa"/>
            <w:shd w:val="pct20" w:color="auto" w:fill="auto"/>
          </w:tcPr>
          <w:p w14:paraId="006AECBE" w14:textId="77777777" w:rsidR="00221CE9" w:rsidRDefault="00221CE9" w:rsidP="00D83668">
            <w:pPr>
              <w:rPr>
                <w:lang w:val="nl-BE"/>
              </w:rPr>
            </w:pPr>
            <w:r>
              <w:rPr>
                <w:lang w:val="nl-BE"/>
              </w:rPr>
              <w:t>Fichier de données</w:t>
            </w:r>
          </w:p>
        </w:tc>
        <w:tc>
          <w:tcPr>
            <w:tcW w:w="4677" w:type="dxa"/>
          </w:tcPr>
          <w:p w14:paraId="2108D5B2" w14:textId="77777777" w:rsidR="00221CE9" w:rsidRPr="002C4202" w:rsidRDefault="00221CE9" w:rsidP="00E83CB0">
            <w:pPr>
              <w:jc w:val="left"/>
              <w:rPr>
                <w:rFonts w:ascii="Courier New" w:hAnsi="Courier New" w:cs="Courier New"/>
                <w:sz w:val="22"/>
                <w:lang w:val="fr-BE"/>
              </w:rPr>
            </w:pPr>
            <w:r w:rsidRPr="002C4202">
              <w:rPr>
                <w:rFonts w:ascii="Courier New" w:hAnsi="Courier New" w:cs="Courier New"/>
                <w:sz w:val="22"/>
                <w:lang w:val="fr-BE"/>
              </w:rPr>
              <w:t>&lt;</w:t>
            </w:r>
            <w:r w:rsidRPr="002C4202">
              <w:rPr>
                <w:rFonts w:ascii="Courier New" w:hAnsi="Courier New" w:cs="Courier New"/>
                <w:i/>
                <w:sz w:val="22"/>
                <w:lang w:val="fr-BE"/>
              </w:rPr>
              <w:t>env</w:t>
            </w:r>
            <w:r w:rsidRPr="002C4202">
              <w:rPr>
                <w:rFonts w:ascii="Courier New" w:hAnsi="Courier New" w:cs="Courier New"/>
                <w:sz w:val="21"/>
                <w:szCs w:val="21"/>
                <w:lang w:val="fr-BE"/>
              </w:rPr>
              <w:t>&gt;&lt;direction&gt;&lt;orgType&gt;&lt;org</w:t>
            </w:r>
            <w:r w:rsidRPr="002C4202">
              <w:rPr>
                <w:rFonts w:ascii="Courier New" w:hAnsi="Courier New" w:cs="Courier New"/>
                <w:sz w:val="22"/>
                <w:lang w:val="fr-BE"/>
              </w:rPr>
              <w:t>&gt;-xml-d&lt;</w:t>
            </w:r>
            <w:r w:rsidRPr="002C4202">
              <w:rPr>
                <w:rFonts w:ascii="Courier New" w:hAnsi="Courier New" w:cs="Courier New"/>
                <w:i/>
                <w:sz w:val="22"/>
                <w:lang w:val="fr-BE"/>
              </w:rPr>
              <w:t>yyyyMMdd</w:t>
            </w:r>
            <w:r w:rsidRPr="002C4202">
              <w:rPr>
                <w:rFonts w:ascii="Courier New" w:hAnsi="Courier New" w:cs="Courier New"/>
                <w:sz w:val="22"/>
                <w:lang w:val="fr-BE"/>
              </w:rPr>
              <w:t>&gt;u&lt;uniq</w:t>
            </w:r>
            <w:r w:rsidRPr="002C4202">
              <w:rPr>
                <w:rFonts w:ascii="Courier New" w:hAnsi="Courier New" w:cs="Courier New"/>
                <w:i/>
                <w:sz w:val="22"/>
                <w:lang w:val="fr-BE"/>
              </w:rPr>
              <w:t>ID</w:t>
            </w:r>
            <w:r w:rsidRPr="002C4202">
              <w:rPr>
                <w:rFonts w:ascii="Courier New" w:hAnsi="Courier New" w:cs="Courier New"/>
                <w:sz w:val="22"/>
                <w:lang w:val="fr-BE"/>
              </w:rPr>
              <w:t>&gt;.xml[.ext]</w:t>
            </w:r>
          </w:p>
          <w:p w14:paraId="6AFAC8A2" w14:textId="77777777" w:rsidR="00221CE9" w:rsidRPr="002C4202" w:rsidRDefault="00221CE9" w:rsidP="00D83668">
            <w:pPr>
              <w:rPr>
                <w:rFonts w:ascii="Courier New" w:hAnsi="Courier New" w:cs="Courier New"/>
                <w:sz w:val="22"/>
                <w:lang w:val="fr-BE"/>
              </w:rPr>
            </w:pPr>
          </w:p>
          <w:p w14:paraId="31EFD252" w14:textId="77777777" w:rsidR="00221CE9" w:rsidRPr="006317F3" w:rsidRDefault="00221CE9" w:rsidP="00D83668">
            <w:pPr>
              <w:jc w:val="left"/>
              <w:rPr>
                <w:lang w:val="fr-BE"/>
              </w:rPr>
            </w:pPr>
            <w:r w:rsidRPr="006317F3">
              <w:rPr>
                <w:lang w:val="fr-BE"/>
              </w:rPr>
              <w:t>L’uniqID doit être unique et composé de “</w:t>
            </w:r>
            <w:r w:rsidRPr="00DD3C56">
              <w:rPr>
                <w:sz w:val="20"/>
                <w:szCs w:val="20"/>
                <w:lang w:val="fr-BE"/>
              </w:rPr>
              <w:t xml:space="preserve"> </w:t>
            </w:r>
            <w:r w:rsidRPr="00DB0DAB">
              <w:rPr>
                <w:rFonts w:ascii="Courier New" w:hAnsi="Courier New" w:cs="Courier New"/>
                <w:sz w:val="22"/>
                <w:szCs w:val="22"/>
                <w:lang w:val="fr-BE"/>
              </w:rPr>
              <w:t>HaChiNoti</w:t>
            </w:r>
            <w:r w:rsidRPr="006317F3">
              <w:rPr>
                <w:lang w:val="fr-BE"/>
              </w:rPr>
              <w:t>” + n(10)</w:t>
            </w:r>
            <w:r w:rsidR="006C21E8">
              <w:rPr>
                <w:lang w:val="fr-BE"/>
              </w:rPr>
              <w:t xml:space="preserve">  (qui est augmenté de 1 pour chaque fichier avec </w:t>
            </w:r>
            <w:r w:rsidR="006C21E8" w:rsidRPr="006C21E8">
              <w:rPr>
                <w:lang w:val="fr-BE"/>
              </w:rPr>
              <w:t xml:space="preserve">applicationType HandiChild </w:t>
            </w:r>
            <w:r w:rsidR="006C21E8">
              <w:rPr>
                <w:lang w:val="fr-BE"/>
              </w:rPr>
              <w:t>et</w:t>
            </w:r>
            <w:r w:rsidR="006C21E8" w:rsidRPr="006C21E8">
              <w:rPr>
                <w:lang w:val="fr-BE"/>
              </w:rPr>
              <w:t xml:space="preserve"> operationCode notifyHandiChild</w:t>
            </w:r>
            <w:r w:rsidR="006C21E8">
              <w:rPr>
                <w:lang w:val="fr-BE"/>
              </w:rPr>
              <w:t>)</w:t>
            </w:r>
            <w:r w:rsidRPr="006317F3">
              <w:rPr>
                <w:lang w:val="fr-BE"/>
              </w:rPr>
              <w:t>.</w:t>
            </w:r>
          </w:p>
          <w:p w14:paraId="58645F64" w14:textId="77777777" w:rsidR="00221CE9" w:rsidRPr="006317F3" w:rsidRDefault="00221CE9" w:rsidP="00D83668">
            <w:pPr>
              <w:rPr>
                <w:i/>
                <w:sz w:val="20"/>
                <w:szCs w:val="20"/>
                <w:lang w:val="fr-BE"/>
              </w:rPr>
            </w:pPr>
          </w:p>
          <w:p w14:paraId="1DAC63BC" w14:textId="77777777" w:rsidR="00221CE9" w:rsidRPr="003E0E94" w:rsidRDefault="00221CE9" w:rsidP="00D83668">
            <w:pPr>
              <w:rPr>
                <w:i/>
                <w:sz w:val="20"/>
                <w:szCs w:val="20"/>
                <w:lang w:val="fr-BE"/>
              </w:rPr>
            </w:pPr>
            <w:r w:rsidRPr="006317F3">
              <w:rPr>
                <w:i/>
                <w:sz w:val="20"/>
                <w:szCs w:val="20"/>
                <w:lang w:val="fr-BE"/>
              </w:rPr>
              <w:t xml:space="preserve">exemple: </w:t>
            </w:r>
            <w:r>
              <w:rPr>
                <w:rFonts w:ascii="Courier New" w:hAnsi="Courier New" w:cs="Courier New"/>
                <w:sz w:val="22"/>
                <w:lang w:val="fr-BE"/>
              </w:rPr>
              <w:t>p</w:t>
            </w:r>
            <w:r w:rsidRPr="006317F3">
              <w:rPr>
                <w:rFonts w:ascii="Courier New" w:hAnsi="Courier New" w:cs="Courier New"/>
                <w:color w:val="FF0000"/>
                <w:sz w:val="22"/>
                <w:lang w:val="fr-BE"/>
              </w:rPr>
              <w:t>t</w:t>
            </w:r>
            <w:r>
              <w:rPr>
                <w:rFonts w:ascii="Courier New" w:hAnsi="Courier New" w:cs="Courier New"/>
                <w:sz w:val="22"/>
                <w:lang w:val="fr-BE"/>
              </w:rPr>
              <w:t>s089002</w:t>
            </w:r>
            <w:r w:rsidRPr="006317F3">
              <w:rPr>
                <w:rFonts w:ascii="Courier New" w:hAnsi="Courier New" w:cs="Courier New"/>
                <w:sz w:val="22"/>
                <w:lang w:val="fr-BE"/>
              </w:rPr>
              <w:t>-xml-d20140301u</w:t>
            </w:r>
            <w:r w:rsidRPr="00044EB7">
              <w:rPr>
                <w:rFonts w:ascii="Courier New" w:hAnsi="Courier New" w:cs="Courier New"/>
                <w:sz w:val="22"/>
                <w:szCs w:val="22"/>
                <w:lang w:val="fr-BE"/>
              </w:rPr>
              <w:t xml:space="preserve"> Ha</w:t>
            </w:r>
            <w:r w:rsidR="00321D6C">
              <w:rPr>
                <w:rFonts w:ascii="Courier New" w:hAnsi="Courier New" w:cs="Courier New"/>
                <w:sz w:val="22"/>
                <w:szCs w:val="22"/>
                <w:lang w:val="fr-BE"/>
              </w:rPr>
              <w:t>C</w:t>
            </w:r>
            <w:r w:rsidRPr="00044EB7">
              <w:rPr>
                <w:rFonts w:ascii="Courier New" w:hAnsi="Courier New" w:cs="Courier New"/>
                <w:sz w:val="22"/>
                <w:szCs w:val="22"/>
                <w:lang w:val="fr-BE"/>
              </w:rPr>
              <w:t>hi</w:t>
            </w:r>
            <w:r w:rsidR="00321D6C">
              <w:rPr>
                <w:rFonts w:ascii="Courier New" w:hAnsi="Courier New" w:cs="Courier New"/>
                <w:sz w:val="22"/>
                <w:szCs w:val="22"/>
                <w:lang w:val="fr-BE"/>
              </w:rPr>
              <w:t>Noti</w:t>
            </w:r>
            <w:r w:rsidRPr="006317F3">
              <w:rPr>
                <w:rFonts w:ascii="Courier New" w:hAnsi="Courier New" w:cs="Courier New"/>
                <w:sz w:val="22"/>
                <w:lang w:val="fr-BE"/>
              </w:rPr>
              <w:t>0000000001.xml.gz</w:t>
            </w:r>
          </w:p>
        </w:tc>
      </w:tr>
    </w:tbl>
    <w:p w14:paraId="7AD8A137" w14:textId="77777777" w:rsidR="00204374" w:rsidRPr="003E0E94" w:rsidRDefault="00204374" w:rsidP="00204374">
      <w:pPr>
        <w:rPr>
          <w:i/>
          <w:lang w:val="fr-BE"/>
        </w:rPr>
      </w:pPr>
    </w:p>
    <w:p w14:paraId="63ADBE2E" w14:textId="77777777" w:rsidR="00204374" w:rsidRPr="003E0E94" w:rsidRDefault="00204374" w:rsidP="00204374">
      <w:pPr>
        <w:rPr>
          <w:lang w:val="fr-BE"/>
        </w:rPr>
      </w:pPr>
    </w:p>
    <w:p w14:paraId="1B65C6A7" w14:textId="77777777" w:rsidR="00A86C2A" w:rsidRPr="00AA3238" w:rsidRDefault="00221CE9" w:rsidP="003C015F">
      <w:pPr>
        <w:jc w:val="left"/>
        <w:rPr>
          <w:lang w:val="fr-BE"/>
        </w:rPr>
      </w:pPr>
      <w:bookmarkStart w:id="47" w:name="_Toc402425507"/>
      <w:bookmarkEnd w:id="45"/>
      <w:bookmarkEnd w:id="46"/>
      <w:r>
        <w:rPr>
          <w:lang w:val="fr-BE"/>
        </w:rPr>
        <w:br w:type="page"/>
      </w:r>
      <w:r w:rsidR="00A86C2A" w:rsidRPr="00AA3238">
        <w:rPr>
          <w:lang w:val="fr-BE"/>
        </w:rPr>
        <w:lastRenderedPageBreak/>
        <w:t xml:space="preserve">Dans le format des noms de fichiers décrits ci-dessus, les éléments suivants sont utilisés : </w:t>
      </w:r>
    </w:p>
    <w:p w14:paraId="2A82A346" w14:textId="77777777" w:rsidR="00A86C2A" w:rsidRPr="00AA3238" w:rsidRDefault="00A86C2A" w:rsidP="00A86C2A">
      <w:pPr>
        <w:rPr>
          <w:rFonts w:ascii="Courier New" w:hAnsi="Courier New" w:cs="Courier New"/>
          <w:sz w:val="22"/>
          <w:lang w:val="fr-BE"/>
        </w:rPr>
      </w:pPr>
    </w:p>
    <w:p w14:paraId="70BE8D84" w14:textId="77777777" w:rsidR="00A86C2A" w:rsidRPr="003C3BC4" w:rsidRDefault="00A86C2A" w:rsidP="00A86C2A">
      <w:pPr>
        <w:pStyle w:val="ListParagraph"/>
        <w:numPr>
          <w:ilvl w:val="0"/>
          <w:numId w:val="28"/>
        </w:numPr>
        <w:rPr>
          <w:rFonts w:ascii="Courier New" w:hAnsi="Courier New" w:cs="Courier New"/>
          <w:sz w:val="20"/>
          <w:lang w:val="fr-BE"/>
        </w:rPr>
      </w:pPr>
      <w:r w:rsidRPr="003C3BC4">
        <w:rPr>
          <w:b/>
          <w:lang w:val="fr-BE"/>
        </w:rPr>
        <w:t>env</w:t>
      </w:r>
      <w:r w:rsidRPr="003C3BC4">
        <w:rPr>
          <w:lang w:val="fr-BE"/>
        </w:rPr>
        <w:t xml:space="preserve">: </w:t>
      </w:r>
      <w:r w:rsidRPr="00D95C8F">
        <w:rPr>
          <w:lang w:val="fr-BE"/>
        </w:rPr>
        <w:t>Environnement dans lequel le fichier doit être traité</w:t>
      </w:r>
      <w:r w:rsidRPr="003C3BC4">
        <w:rPr>
          <w:lang w:val="fr-BE"/>
        </w:rPr>
        <w:t>:</w:t>
      </w:r>
    </w:p>
    <w:p w14:paraId="59480008" w14:textId="77777777" w:rsidR="00A86C2A" w:rsidRPr="00774A68" w:rsidRDefault="00A86C2A" w:rsidP="00A86C2A">
      <w:pPr>
        <w:pStyle w:val="ListParagraph"/>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est</w:t>
      </w:r>
    </w:p>
    <w:p w14:paraId="3A360F25" w14:textId="77777777" w:rsidR="00A86C2A" w:rsidRPr="00774A68" w:rsidRDefault="00A86C2A" w:rsidP="00A86C2A">
      <w:pPr>
        <w:pStyle w:val="ListParagraph"/>
        <w:numPr>
          <w:ilvl w:val="1"/>
          <w:numId w:val="28"/>
        </w:numPr>
        <w:rPr>
          <w:rFonts w:ascii="Courier New" w:hAnsi="Courier New" w:cs="Courier New"/>
          <w:sz w:val="20"/>
          <w:lang w:val="nl-BE"/>
        </w:rPr>
      </w:pPr>
      <w:r w:rsidRPr="00774A68">
        <w:rPr>
          <w:lang w:val="nl-BE"/>
        </w:rPr>
        <w:t xml:space="preserve">a: </w:t>
      </w:r>
      <w:r w:rsidRPr="00774A68">
        <w:rPr>
          <w:b/>
          <w:lang w:val="nl-BE"/>
        </w:rPr>
        <w:t>a</w:t>
      </w:r>
      <w:r w:rsidRPr="00774A68">
        <w:rPr>
          <w:lang w:val="nl-BE"/>
        </w:rPr>
        <w:t>cceptati</w:t>
      </w:r>
      <w:r>
        <w:rPr>
          <w:lang w:val="nl-BE"/>
        </w:rPr>
        <w:t>on</w:t>
      </w:r>
    </w:p>
    <w:p w14:paraId="46EFC8EC" w14:textId="77777777" w:rsidR="00A86C2A" w:rsidRPr="00774A68" w:rsidRDefault="00A86C2A" w:rsidP="00A86C2A">
      <w:pPr>
        <w:pStyle w:val="ListParagraph"/>
        <w:numPr>
          <w:ilvl w:val="1"/>
          <w:numId w:val="28"/>
        </w:numPr>
        <w:rPr>
          <w:rFonts w:ascii="Courier New" w:hAnsi="Courier New" w:cs="Courier New"/>
          <w:sz w:val="20"/>
          <w:lang w:val="nl-BE"/>
        </w:rPr>
      </w:pPr>
      <w:r w:rsidRPr="00774A68">
        <w:rPr>
          <w:lang w:val="nl-BE"/>
        </w:rPr>
        <w:t xml:space="preserve">p: </w:t>
      </w:r>
      <w:r>
        <w:rPr>
          <w:b/>
          <w:lang w:val="nl-BE"/>
        </w:rPr>
        <w:t>p</w:t>
      </w:r>
      <w:r>
        <w:rPr>
          <w:lang w:val="nl-BE"/>
        </w:rPr>
        <w:t>roduction,</w:t>
      </w:r>
    </w:p>
    <w:p w14:paraId="77FBCE56" w14:textId="77777777" w:rsidR="00A86C2A" w:rsidRPr="003C3BC4" w:rsidRDefault="00A86C2A" w:rsidP="00A86C2A">
      <w:pPr>
        <w:pStyle w:val="ListParagraph"/>
        <w:numPr>
          <w:ilvl w:val="0"/>
          <w:numId w:val="28"/>
        </w:numPr>
        <w:rPr>
          <w:rFonts w:ascii="Courier New" w:hAnsi="Courier New" w:cs="Courier New"/>
          <w:sz w:val="20"/>
          <w:lang w:val="fr-BE"/>
        </w:rPr>
      </w:pPr>
      <w:r w:rsidRPr="003C3BC4">
        <w:rPr>
          <w:b/>
          <w:lang w:val="fr-BE"/>
        </w:rPr>
        <w:t>direction</w:t>
      </w:r>
      <w:r w:rsidRPr="003C3BC4">
        <w:rPr>
          <w:lang w:val="fr-BE"/>
        </w:rPr>
        <w:t xml:space="preserve">: </w:t>
      </w:r>
      <w:r>
        <w:rPr>
          <w:lang w:val="fr-BE"/>
        </w:rPr>
        <w:t>Sens du transfert de fichiers en fonction du partenaire de la BCSS</w:t>
      </w:r>
      <w:r w:rsidRPr="003C3BC4">
        <w:rPr>
          <w:lang w:val="fr-BE"/>
        </w:rPr>
        <w:t>:</w:t>
      </w:r>
    </w:p>
    <w:p w14:paraId="1227B9D2" w14:textId="77777777" w:rsidR="00A86C2A" w:rsidRPr="00774A68" w:rsidRDefault="00A86C2A" w:rsidP="00A86C2A">
      <w:pPr>
        <w:pStyle w:val="ListParagraph"/>
        <w:numPr>
          <w:ilvl w:val="1"/>
          <w:numId w:val="28"/>
        </w:numPr>
        <w:rPr>
          <w:rFonts w:ascii="Courier New" w:hAnsi="Courier New" w:cs="Courier New"/>
          <w:sz w:val="20"/>
          <w:lang w:val="nl-BE"/>
        </w:rPr>
      </w:pPr>
      <w:r w:rsidRPr="00774A68">
        <w:rPr>
          <w:lang w:val="nl-BE"/>
        </w:rPr>
        <w:t xml:space="preserve">f: </w:t>
      </w:r>
      <w:r w:rsidRPr="00774A68">
        <w:rPr>
          <w:b/>
          <w:lang w:val="nl-BE"/>
        </w:rPr>
        <w:t>f</w:t>
      </w:r>
      <w:r w:rsidRPr="00774A68">
        <w:rPr>
          <w:lang w:val="nl-BE"/>
        </w:rPr>
        <w:t>rom</w:t>
      </w:r>
    </w:p>
    <w:p w14:paraId="19107B71" w14:textId="77777777" w:rsidR="00A86C2A" w:rsidRPr="00774A68" w:rsidRDefault="00A86C2A" w:rsidP="00A86C2A">
      <w:pPr>
        <w:pStyle w:val="ListParagraph"/>
        <w:numPr>
          <w:ilvl w:val="1"/>
          <w:numId w:val="28"/>
        </w:numPr>
        <w:rPr>
          <w:rFonts w:ascii="Courier New" w:hAnsi="Courier New" w:cs="Courier New"/>
          <w:sz w:val="20"/>
          <w:lang w:val="nl-BE"/>
        </w:rPr>
      </w:pPr>
      <w:r w:rsidRPr="00774A68">
        <w:rPr>
          <w:lang w:val="nl-BE"/>
        </w:rPr>
        <w:t xml:space="preserve">t: </w:t>
      </w:r>
      <w:r w:rsidRPr="00774A68">
        <w:rPr>
          <w:b/>
          <w:lang w:val="nl-BE"/>
        </w:rPr>
        <w:t>t</w:t>
      </w:r>
      <w:r w:rsidRPr="00774A68">
        <w:rPr>
          <w:lang w:val="nl-BE"/>
        </w:rPr>
        <w:t>o</w:t>
      </w:r>
    </w:p>
    <w:p w14:paraId="285C62D6" w14:textId="77777777" w:rsidR="00A86C2A" w:rsidRPr="00774A68" w:rsidRDefault="00A86C2A" w:rsidP="00A86C2A">
      <w:pPr>
        <w:pStyle w:val="ListParagraph"/>
        <w:numPr>
          <w:ilvl w:val="0"/>
          <w:numId w:val="28"/>
        </w:numPr>
        <w:rPr>
          <w:rFonts w:ascii="Courier New" w:hAnsi="Courier New" w:cs="Courier New"/>
          <w:sz w:val="20"/>
          <w:lang w:val="nl-BE"/>
        </w:rPr>
      </w:pPr>
      <w:r w:rsidRPr="00CF366A">
        <w:rPr>
          <w:b/>
          <w:lang w:val="nl-BE"/>
        </w:rPr>
        <w:t>orgType</w:t>
      </w:r>
      <w:r w:rsidRPr="00774A68">
        <w:rPr>
          <w:lang w:val="nl-BE"/>
        </w:rPr>
        <w:t xml:space="preserve">: </w:t>
      </w:r>
      <w:r>
        <w:rPr>
          <w:lang w:val="nl-BE"/>
        </w:rPr>
        <w:t>Définit l’institution (2 possibilités)</w:t>
      </w:r>
    </w:p>
    <w:p w14:paraId="7B487BD6" w14:textId="77777777" w:rsidR="00A86C2A" w:rsidRPr="00356605" w:rsidRDefault="00A86C2A" w:rsidP="00A86C2A">
      <w:pPr>
        <w:pStyle w:val="ListParagraph"/>
        <w:numPr>
          <w:ilvl w:val="1"/>
          <w:numId w:val="28"/>
        </w:numPr>
        <w:rPr>
          <w:rFonts w:ascii="Courier New" w:hAnsi="Courier New" w:cs="Courier New"/>
          <w:sz w:val="20"/>
          <w:lang w:val="fr-BE"/>
        </w:rPr>
      </w:pPr>
      <w:r w:rsidRPr="00356605">
        <w:rPr>
          <w:lang w:val="fr-BE"/>
        </w:rPr>
        <w:t>s: en utilisant le code secteur et le type d’institution</w:t>
      </w:r>
    </w:p>
    <w:p w14:paraId="26C3C79D" w14:textId="77777777" w:rsidR="00A86C2A" w:rsidRPr="00356605" w:rsidRDefault="00A86C2A" w:rsidP="00A86C2A">
      <w:pPr>
        <w:pStyle w:val="ListParagraph"/>
        <w:numPr>
          <w:ilvl w:val="1"/>
          <w:numId w:val="28"/>
        </w:numPr>
        <w:rPr>
          <w:rFonts w:ascii="Courier New" w:hAnsi="Courier New" w:cs="Courier New"/>
          <w:sz w:val="20"/>
          <w:lang w:val="fr-BE"/>
        </w:rPr>
      </w:pPr>
      <w:r w:rsidRPr="00356605">
        <w:rPr>
          <w:lang w:val="fr-BE"/>
        </w:rPr>
        <w:t>e: en utilisant le code BCE pour l’institution en dehors de la sécurité sociale (</w:t>
      </w:r>
      <w:r>
        <w:rPr>
          <w:lang w:val="fr-BE"/>
        </w:rPr>
        <w:t>non utilisé dans ce projet</w:t>
      </w:r>
      <w:r w:rsidRPr="00356605">
        <w:rPr>
          <w:lang w:val="fr-BE"/>
        </w:rPr>
        <w:t>)</w:t>
      </w:r>
    </w:p>
    <w:p w14:paraId="3FCDAA14" w14:textId="77777777" w:rsidR="00A86C2A" w:rsidRPr="00774A68" w:rsidRDefault="00A86C2A" w:rsidP="00A86C2A">
      <w:pPr>
        <w:pStyle w:val="ListParagraph"/>
        <w:numPr>
          <w:ilvl w:val="0"/>
          <w:numId w:val="28"/>
        </w:numPr>
        <w:rPr>
          <w:rFonts w:ascii="Courier New" w:hAnsi="Courier New" w:cs="Courier New"/>
          <w:sz w:val="20"/>
          <w:lang w:val="nl-BE"/>
        </w:rPr>
      </w:pPr>
      <w:r w:rsidRPr="00CF366A">
        <w:rPr>
          <w:b/>
          <w:lang w:val="nl-BE"/>
        </w:rPr>
        <w:t>org</w:t>
      </w:r>
      <w:r w:rsidRPr="00774A68">
        <w:rPr>
          <w:lang w:val="nl-BE"/>
        </w:rPr>
        <w:t>:</w:t>
      </w:r>
    </w:p>
    <w:p w14:paraId="50028526" w14:textId="77777777" w:rsidR="00A86C2A" w:rsidRPr="00356605" w:rsidRDefault="00A86C2A" w:rsidP="00A86C2A">
      <w:pPr>
        <w:pStyle w:val="ListParagraph"/>
        <w:numPr>
          <w:ilvl w:val="1"/>
          <w:numId w:val="28"/>
        </w:numPr>
        <w:rPr>
          <w:rFonts w:ascii="Courier New" w:hAnsi="Courier New" w:cs="Courier New"/>
          <w:sz w:val="20"/>
          <w:lang w:val="fr-BE"/>
        </w:rPr>
      </w:pPr>
      <w:r w:rsidRPr="00356605">
        <w:rPr>
          <w:lang w:val="fr-BE"/>
        </w:rPr>
        <w:t>code secteur et type d’institution: sera par exemple ‘0</w:t>
      </w:r>
      <w:r w:rsidR="00AF0377">
        <w:rPr>
          <w:lang w:val="fr-BE"/>
        </w:rPr>
        <w:t>89</w:t>
      </w:r>
      <w:r w:rsidRPr="00356605">
        <w:rPr>
          <w:lang w:val="fr-BE"/>
        </w:rPr>
        <w:t>0</w:t>
      </w:r>
      <w:r w:rsidR="00AF0377">
        <w:rPr>
          <w:lang w:val="fr-BE"/>
        </w:rPr>
        <w:t>02</w:t>
      </w:r>
      <w:r w:rsidRPr="00356605">
        <w:rPr>
          <w:lang w:val="fr-BE"/>
        </w:rPr>
        <w:t xml:space="preserve">’ </w:t>
      </w:r>
    </w:p>
    <w:p w14:paraId="0BBAF260" w14:textId="77777777" w:rsidR="00A86C2A" w:rsidRPr="00BA5145" w:rsidRDefault="00A86C2A" w:rsidP="00A86C2A">
      <w:pPr>
        <w:pStyle w:val="ListParagraph"/>
        <w:numPr>
          <w:ilvl w:val="0"/>
          <w:numId w:val="28"/>
        </w:numPr>
        <w:rPr>
          <w:lang w:val="fr-BE"/>
        </w:rPr>
      </w:pPr>
      <w:r w:rsidRPr="00BA5145">
        <w:rPr>
          <w:b/>
          <w:lang w:val="fr-BE"/>
        </w:rPr>
        <w:t>uniqID</w:t>
      </w:r>
      <w:r w:rsidRPr="00BA5145">
        <w:rPr>
          <w:lang w:val="fr-BE"/>
        </w:rPr>
        <w:t xml:space="preserve">: Un identifiant unique. </w:t>
      </w:r>
      <w:r w:rsidRPr="00AB25FC">
        <w:rPr>
          <w:lang w:val="fr-BE"/>
        </w:rPr>
        <w:t>Dans le nom de fichier des vouchers, l’id sera unique pour chaque voucher délivré au destinataire.</w:t>
      </w:r>
      <w:r>
        <w:rPr>
          <w:lang w:val="fr-BE"/>
        </w:rPr>
        <w:t xml:space="preserve"> </w:t>
      </w:r>
      <w:r w:rsidRPr="00AB25FC">
        <w:rPr>
          <w:lang w:val="fr-BE"/>
        </w:rPr>
        <w:t xml:space="preserve">La valeur correspond à celle du champ </w:t>
      </w:r>
      <w:r w:rsidRPr="00AB25FC">
        <w:rPr>
          <w:i/>
          <w:lang w:val="fr-BE"/>
        </w:rPr>
        <w:t>uniqueIdentifier</w:t>
      </w:r>
      <w:r w:rsidRPr="00AB25FC">
        <w:rPr>
          <w:lang w:val="fr-BE"/>
        </w:rPr>
        <w:t xml:space="preserve"> dans le voucher.</w:t>
      </w:r>
      <w:r>
        <w:rPr>
          <w:lang w:val="fr-BE"/>
        </w:rPr>
        <w:t xml:space="preserve"> </w:t>
      </w:r>
      <w:r w:rsidRPr="00AB25FC">
        <w:rPr>
          <w:lang w:val="fr-BE"/>
        </w:rPr>
        <w:t>La numérotation des fichiers délivrés reste indépendante de celle du voucher.</w:t>
      </w:r>
    </w:p>
    <w:p w14:paraId="1DF1121C" w14:textId="77777777" w:rsidR="00A86C2A" w:rsidRDefault="00A86C2A" w:rsidP="00A86C2A">
      <w:pPr>
        <w:pStyle w:val="ListParagraph"/>
        <w:numPr>
          <w:ilvl w:val="0"/>
          <w:numId w:val="28"/>
        </w:numPr>
        <w:rPr>
          <w:lang w:val="nl-BE"/>
        </w:rPr>
      </w:pPr>
      <w:r>
        <w:rPr>
          <w:b/>
          <w:lang w:val="nl-BE"/>
        </w:rPr>
        <w:t>.ext</w:t>
      </w:r>
      <w:r>
        <w:rPr>
          <w:lang w:val="nl-BE"/>
        </w:rPr>
        <w:t>:</w:t>
      </w:r>
    </w:p>
    <w:p w14:paraId="44508FB8" w14:textId="77777777" w:rsidR="00A86C2A" w:rsidRPr="00AB25FC" w:rsidRDefault="00A86C2A" w:rsidP="00A86C2A">
      <w:pPr>
        <w:pStyle w:val="ListParagraph"/>
        <w:numPr>
          <w:ilvl w:val="1"/>
          <w:numId w:val="28"/>
        </w:numPr>
        <w:rPr>
          <w:lang w:val="fr-BE"/>
        </w:rPr>
      </w:pPr>
      <w:r w:rsidRPr="00BA5145">
        <w:rPr>
          <w:lang w:val="fr-BE"/>
        </w:rPr>
        <w:t xml:space="preserve">L’extension dépend du type de compression du fichier. </w:t>
      </w:r>
      <w:r w:rsidRPr="00AB25FC">
        <w:rPr>
          <w:lang w:val="fr-BE"/>
        </w:rPr>
        <w:t xml:space="preserve">La BCSS utilise habituellement la compression gzip et utilisera donc généralement l’extension ‘.gz’. </w:t>
      </w:r>
      <w:r>
        <w:rPr>
          <w:lang w:val="fr-BE"/>
        </w:rPr>
        <w:t>Pour les fichiers d’entrée et de sortie, d’autres types d’extension peuvent être utilisés tels que ‘.zip’.</w:t>
      </w:r>
    </w:p>
    <w:p w14:paraId="61A64DA0" w14:textId="77777777" w:rsidR="00F36885" w:rsidRPr="00A86C2A" w:rsidRDefault="00F36885">
      <w:pPr>
        <w:jc w:val="left"/>
        <w:rPr>
          <w:rFonts w:ascii="Arial" w:hAnsi="Arial" w:cs="Arial"/>
          <w:b/>
          <w:bCs/>
          <w:i/>
          <w:iCs/>
          <w:sz w:val="28"/>
          <w:szCs w:val="28"/>
          <w:lang w:val="fr-BE"/>
        </w:rPr>
      </w:pPr>
      <w:r w:rsidRPr="00A86C2A">
        <w:rPr>
          <w:lang w:val="fr-BE"/>
        </w:rPr>
        <w:br w:type="page"/>
      </w:r>
    </w:p>
    <w:p w14:paraId="43FCCD6A" w14:textId="77777777" w:rsidR="000F7A2F" w:rsidRDefault="004551EE" w:rsidP="002C73DF">
      <w:pPr>
        <w:pStyle w:val="Heading2"/>
        <w:numPr>
          <w:ilvl w:val="1"/>
          <w:numId w:val="17"/>
        </w:numPr>
        <w:tabs>
          <w:tab w:val="clear" w:pos="3695"/>
          <w:tab w:val="num" w:pos="576"/>
        </w:tabs>
        <w:ind w:left="576"/>
        <w:rPr>
          <w:lang w:val="nl-BE"/>
        </w:rPr>
      </w:pPr>
      <w:bookmarkStart w:id="48" w:name="_Toc95229103"/>
      <w:r>
        <w:rPr>
          <w:lang w:val="nl-BE"/>
        </w:rPr>
        <w:lastRenderedPageBreak/>
        <w:t>Contenu du voucher</w:t>
      </w:r>
      <w:bookmarkEnd w:id="47"/>
      <w:bookmarkEnd w:id="48"/>
    </w:p>
    <w:tbl>
      <w:tblPr>
        <w:tblW w:w="73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60"/>
        <w:gridCol w:w="4678"/>
      </w:tblGrid>
      <w:tr w:rsidR="00221CE9" w:rsidRPr="00707EEF" w14:paraId="419D15A4" w14:textId="77777777" w:rsidTr="00221CE9">
        <w:tc>
          <w:tcPr>
            <w:tcW w:w="2660" w:type="dxa"/>
            <w:shd w:val="pct20" w:color="auto" w:fill="auto"/>
          </w:tcPr>
          <w:p w14:paraId="546130A0" w14:textId="77777777" w:rsidR="00221CE9" w:rsidRPr="005E04EB" w:rsidRDefault="00221CE9" w:rsidP="008A261C">
            <w:pPr>
              <w:rPr>
                <w:sz w:val="28"/>
                <w:szCs w:val="28"/>
                <w:lang w:val="nl-BE"/>
              </w:rPr>
            </w:pPr>
          </w:p>
        </w:tc>
        <w:tc>
          <w:tcPr>
            <w:tcW w:w="4678" w:type="dxa"/>
            <w:shd w:val="pct20" w:color="auto" w:fill="auto"/>
          </w:tcPr>
          <w:p w14:paraId="2F935127" w14:textId="77777777" w:rsidR="00221CE9" w:rsidRPr="00F47944" w:rsidRDefault="00221CE9" w:rsidP="00D83668">
            <w:pPr>
              <w:rPr>
                <w:lang w:val="nl-BE"/>
              </w:rPr>
            </w:pPr>
            <w:r>
              <w:rPr>
                <w:lang w:val="nl-BE"/>
              </w:rPr>
              <w:t>BCSS -&gt; VSB</w:t>
            </w:r>
          </w:p>
        </w:tc>
      </w:tr>
      <w:tr w:rsidR="00221CE9" w:rsidRPr="00707EEF" w14:paraId="2E32AB1D" w14:textId="77777777" w:rsidTr="00221CE9">
        <w:tc>
          <w:tcPr>
            <w:tcW w:w="7338" w:type="dxa"/>
            <w:gridSpan w:val="2"/>
            <w:shd w:val="pct20" w:color="auto" w:fill="auto"/>
          </w:tcPr>
          <w:p w14:paraId="42541190" w14:textId="77777777" w:rsidR="00221CE9" w:rsidRPr="00092A43" w:rsidRDefault="00221CE9" w:rsidP="00092A43">
            <w:pPr>
              <w:rPr>
                <w:b/>
                <w:i/>
                <w:lang w:val="nl-BE"/>
              </w:rPr>
            </w:pPr>
          </w:p>
        </w:tc>
      </w:tr>
      <w:tr w:rsidR="00221CE9" w:rsidRPr="008A10D2" w14:paraId="3A04768D" w14:textId="77777777" w:rsidTr="00221CE9">
        <w:tc>
          <w:tcPr>
            <w:tcW w:w="2660" w:type="dxa"/>
            <w:shd w:val="pct20" w:color="auto" w:fill="auto"/>
          </w:tcPr>
          <w:p w14:paraId="68DB3D4B" w14:textId="77777777" w:rsidR="00221CE9" w:rsidRPr="00D04392" w:rsidRDefault="00221CE9" w:rsidP="008A261C">
            <w:pPr>
              <w:rPr>
                <w:lang w:val="nl-BE"/>
              </w:rPr>
            </w:pPr>
            <w:r w:rsidRPr="00D04392">
              <w:rPr>
                <w:b/>
                <w:lang w:val="nl-BE"/>
              </w:rPr>
              <w:t>uniqueIdentifier</w:t>
            </w:r>
          </w:p>
        </w:tc>
        <w:tc>
          <w:tcPr>
            <w:tcW w:w="4678" w:type="dxa"/>
            <w:shd w:val="clear" w:color="auto" w:fill="auto"/>
          </w:tcPr>
          <w:p w14:paraId="3DCB4435" w14:textId="77777777" w:rsidR="00221CE9" w:rsidRPr="006C21E8" w:rsidRDefault="00221CE9">
            <w:pPr>
              <w:rPr>
                <w:i/>
                <w:sz w:val="22"/>
                <w:szCs w:val="22"/>
                <w:lang w:val="fr-BE"/>
              </w:rPr>
            </w:pPr>
            <w:r w:rsidRPr="006C21E8">
              <w:rPr>
                <w:i/>
                <w:sz w:val="22"/>
                <w:szCs w:val="22"/>
                <w:lang w:val="fr-BE"/>
              </w:rPr>
              <w:t>Un id unique ayant le format suivant et commençant à 1 ‘HaChiNoti0000000001’ et incrémenté de 1 pour chaque voucher</w:t>
            </w:r>
            <w:r w:rsidR="006C21E8" w:rsidRPr="006C21E8">
              <w:rPr>
                <w:i/>
                <w:sz w:val="22"/>
                <w:szCs w:val="22"/>
                <w:lang w:val="fr-BE"/>
              </w:rPr>
              <w:t xml:space="preserve"> avec applicationCode HandiChild et operationCode notifyHandiChild</w:t>
            </w:r>
            <w:r w:rsidR="006151FE">
              <w:rPr>
                <w:i/>
                <w:sz w:val="22"/>
                <w:szCs w:val="22"/>
                <w:lang w:val="fr-BE"/>
              </w:rPr>
              <w:t>. C’est le même uniqueIdentifier que dans le nom du voucher.</w:t>
            </w:r>
          </w:p>
        </w:tc>
      </w:tr>
      <w:tr w:rsidR="00221CE9" w:rsidRPr="008A10D2" w14:paraId="645ABFF4" w14:textId="77777777" w:rsidTr="00221CE9">
        <w:tc>
          <w:tcPr>
            <w:tcW w:w="2660" w:type="dxa"/>
            <w:shd w:val="pct20" w:color="auto" w:fill="auto"/>
          </w:tcPr>
          <w:p w14:paraId="5844DC22" w14:textId="77777777" w:rsidR="00221CE9" w:rsidRPr="00D04392" w:rsidRDefault="00221CE9" w:rsidP="008A261C">
            <w:pPr>
              <w:rPr>
                <w:lang w:val="nl-BE"/>
              </w:rPr>
            </w:pPr>
            <w:r w:rsidRPr="00D04392">
              <w:rPr>
                <w:b/>
                <w:lang w:val="nl-BE"/>
              </w:rPr>
              <w:t>mileStone</w:t>
            </w:r>
          </w:p>
        </w:tc>
        <w:tc>
          <w:tcPr>
            <w:tcW w:w="4678" w:type="dxa"/>
            <w:shd w:val="clear" w:color="auto" w:fill="auto"/>
          </w:tcPr>
          <w:p w14:paraId="64BDE72E" w14:textId="77777777" w:rsidR="00221CE9" w:rsidRPr="003F0C18" w:rsidRDefault="00221CE9" w:rsidP="00D83668">
            <w:pPr>
              <w:rPr>
                <w:lang w:val="fr-BE"/>
              </w:rPr>
            </w:pPr>
            <w:r w:rsidRPr="003F0C18">
              <w:rPr>
                <w:lang w:val="fr-BE"/>
              </w:rPr>
              <w:t>Date à laque</w:t>
            </w:r>
            <w:r>
              <w:rPr>
                <w:lang w:val="fr-BE"/>
              </w:rPr>
              <w:t>lle</w:t>
            </w:r>
            <w:r w:rsidRPr="003F0C18">
              <w:rPr>
                <w:lang w:val="fr-BE"/>
              </w:rPr>
              <w:t xml:space="preserve"> le voucher a été crée</w:t>
            </w:r>
          </w:p>
        </w:tc>
      </w:tr>
      <w:tr w:rsidR="00221CE9" w:rsidRPr="00D04392" w14:paraId="55C15FFB" w14:textId="77777777" w:rsidTr="00221CE9">
        <w:tc>
          <w:tcPr>
            <w:tcW w:w="2660" w:type="dxa"/>
            <w:shd w:val="pct20" w:color="auto" w:fill="auto"/>
          </w:tcPr>
          <w:p w14:paraId="0882D13B" w14:textId="77777777" w:rsidR="00221CE9" w:rsidRPr="00D04392" w:rsidRDefault="00221CE9" w:rsidP="008A261C">
            <w:pPr>
              <w:rPr>
                <w:lang w:val="nl-BE"/>
              </w:rPr>
            </w:pPr>
            <w:r w:rsidRPr="00D04392">
              <w:rPr>
                <w:b/>
                <w:lang w:val="nl-BE"/>
              </w:rPr>
              <w:t>Author</w:t>
            </w:r>
          </w:p>
        </w:tc>
        <w:tc>
          <w:tcPr>
            <w:tcW w:w="4678" w:type="dxa"/>
            <w:shd w:val="clear" w:color="auto" w:fill="auto"/>
          </w:tcPr>
          <w:p w14:paraId="1DA172E4" w14:textId="77777777" w:rsidR="00221CE9" w:rsidRPr="00D04392" w:rsidRDefault="00221CE9" w:rsidP="00D83668">
            <w:pPr>
              <w:rPr>
                <w:lang w:val="nl-BE"/>
              </w:rPr>
            </w:pPr>
            <w:r w:rsidRPr="00D04392">
              <w:rPr>
                <w:lang w:val="nl-BE"/>
              </w:rPr>
              <w:t>sector 25 en institution 0</w:t>
            </w:r>
          </w:p>
        </w:tc>
      </w:tr>
      <w:tr w:rsidR="00221CE9" w:rsidRPr="00D04392" w14:paraId="55ED9546" w14:textId="77777777" w:rsidTr="00221CE9">
        <w:tc>
          <w:tcPr>
            <w:tcW w:w="2660" w:type="dxa"/>
            <w:shd w:val="pct20" w:color="auto" w:fill="auto"/>
          </w:tcPr>
          <w:p w14:paraId="768C0123" w14:textId="77777777" w:rsidR="00221CE9" w:rsidRPr="00D04392" w:rsidRDefault="00221CE9" w:rsidP="008A261C">
            <w:pPr>
              <w:rPr>
                <w:lang w:val="nl-BE"/>
              </w:rPr>
            </w:pPr>
            <w:r>
              <w:rPr>
                <w:b/>
                <w:lang w:val="nl-BE"/>
              </w:rPr>
              <w:t>A</w:t>
            </w:r>
            <w:r w:rsidRPr="00D04392">
              <w:rPr>
                <w:b/>
                <w:lang w:val="nl-BE"/>
              </w:rPr>
              <w:t>ddressee</w:t>
            </w:r>
          </w:p>
        </w:tc>
        <w:tc>
          <w:tcPr>
            <w:tcW w:w="4678" w:type="dxa"/>
            <w:shd w:val="clear" w:color="auto" w:fill="auto"/>
          </w:tcPr>
          <w:p w14:paraId="74149D90" w14:textId="77777777" w:rsidR="00221CE9" w:rsidRPr="00D04392" w:rsidRDefault="00221CE9" w:rsidP="008A10D2">
            <w:pPr>
              <w:rPr>
                <w:lang w:val="nl-BE"/>
              </w:rPr>
            </w:pPr>
            <w:r w:rsidRPr="00D04392">
              <w:rPr>
                <w:lang w:val="nl-BE"/>
              </w:rPr>
              <w:t xml:space="preserve">sector </w:t>
            </w:r>
            <w:r>
              <w:rPr>
                <w:lang w:val="nl-BE"/>
              </w:rPr>
              <w:t>89 en institution 2</w:t>
            </w:r>
          </w:p>
        </w:tc>
      </w:tr>
      <w:tr w:rsidR="00221CE9" w:rsidRPr="00D04392" w14:paraId="2E2862C4" w14:textId="77777777" w:rsidTr="00221CE9">
        <w:tc>
          <w:tcPr>
            <w:tcW w:w="2660" w:type="dxa"/>
            <w:shd w:val="pct20" w:color="auto" w:fill="auto"/>
          </w:tcPr>
          <w:p w14:paraId="168470EE" w14:textId="77777777" w:rsidR="00221CE9" w:rsidRPr="00D04392" w:rsidRDefault="00221CE9" w:rsidP="008A261C">
            <w:pPr>
              <w:rPr>
                <w:b/>
                <w:lang w:val="nl-BE"/>
              </w:rPr>
            </w:pPr>
            <w:r w:rsidRPr="00D04392">
              <w:rPr>
                <w:b/>
                <w:lang w:val="nl-BE"/>
              </w:rPr>
              <w:t>applicationCode</w:t>
            </w:r>
          </w:p>
        </w:tc>
        <w:tc>
          <w:tcPr>
            <w:tcW w:w="4678" w:type="dxa"/>
            <w:shd w:val="clear" w:color="auto" w:fill="auto"/>
          </w:tcPr>
          <w:p w14:paraId="71ED0D69" w14:textId="77777777" w:rsidR="00221CE9" w:rsidRPr="00530E0C" w:rsidRDefault="00221CE9" w:rsidP="00D83668">
            <w:pPr>
              <w:rPr>
                <w:i/>
                <w:lang w:val="nl-BE"/>
              </w:rPr>
            </w:pPr>
            <w:r w:rsidRPr="00AF0377">
              <w:rPr>
                <w:sz w:val="20"/>
                <w:szCs w:val="20"/>
                <w:lang w:val="en-US"/>
              </w:rPr>
              <w:t>HandiChild</w:t>
            </w:r>
          </w:p>
        </w:tc>
      </w:tr>
      <w:tr w:rsidR="00221CE9" w:rsidRPr="00D04392" w14:paraId="7958C5F1" w14:textId="77777777" w:rsidTr="00221CE9">
        <w:tc>
          <w:tcPr>
            <w:tcW w:w="2660" w:type="dxa"/>
            <w:shd w:val="pct20" w:color="auto" w:fill="auto"/>
          </w:tcPr>
          <w:p w14:paraId="5E61C926" w14:textId="77777777" w:rsidR="00221CE9" w:rsidRPr="00D04392" w:rsidRDefault="00221CE9" w:rsidP="008A261C">
            <w:pPr>
              <w:rPr>
                <w:b/>
                <w:lang w:val="nl-BE"/>
              </w:rPr>
            </w:pPr>
            <w:r w:rsidRPr="00D04392">
              <w:rPr>
                <w:b/>
                <w:lang w:val="nl-BE"/>
              </w:rPr>
              <w:t>operationCode</w:t>
            </w:r>
          </w:p>
        </w:tc>
        <w:tc>
          <w:tcPr>
            <w:tcW w:w="4678" w:type="dxa"/>
            <w:shd w:val="clear" w:color="auto" w:fill="auto"/>
          </w:tcPr>
          <w:p w14:paraId="686EAFBD" w14:textId="77777777" w:rsidR="00221CE9" w:rsidRPr="00D04392" w:rsidRDefault="00221CE9" w:rsidP="00D83668">
            <w:pPr>
              <w:rPr>
                <w:lang w:val="nl-BE"/>
              </w:rPr>
            </w:pPr>
            <w:r w:rsidRPr="00A86C2A">
              <w:rPr>
                <w:color w:val="000000"/>
                <w:lang w:val="en-US" w:eastAsia="fr-BE"/>
              </w:rPr>
              <w:t>notifyHandiChild</w:t>
            </w:r>
          </w:p>
        </w:tc>
      </w:tr>
      <w:tr w:rsidR="00221CE9" w:rsidRPr="00092A43" w14:paraId="0E0BFAF9" w14:textId="77777777" w:rsidTr="00221CE9">
        <w:tc>
          <w:tcPr>
            <w:tcW w:w="7338" w:type="dxa"/>
            <w:gridSpan w:val="2"/>
            <w:shd w:val="pct20" w:color="auto" w:fill="auto"/>
          </w:tcPr>
          <w:p w14:paraId="5DAE980C" w14:textId="77777777" w:rsidR="00221CE9" w:rsidRPr="006455DA" w:rsidRDefault="00221CE9" w:rsidP="00D83668">
            <w:pPr>
              <w:rPr>
                <w:i/>
                <w:lang w:val="nl-BE"/>
              </w:rPr>
            </w:pPr>
          </w:p>
        </w:tc>
      </w:tr>
      <w:tr w:rsidR="00221CE9" w:rsidRPr="00D04392" w14:paraId="5C81B888" w14:textId="77777777" w:rsidTr="00221CE9">
        <w:tc>
          <w:tcPr>
            <w:tcW w:w="2660" w:type="dxa"/>
            <w:shd w:val="pct20" w:color="auto" w:fill="auto"/>
          </w:tcPr>
          <w:p w14:paraId="7CA7EA89" w14:textId="77777777" w:rsidR="00221CE9" w:rsidRPr="00D04392" w:rsidRDefault="00221CE9" w:rsidP="008A261C">
            <w:pPr>
              <w:rPr>
                <w:lang w:val="nl-BE"/>
              </w:rPr>
            </w:pPr>
            <w:r w:rsidRPr="00CF366A">
              <w:rPr>
                <w:b/>
                <w:lang w:val="nl-BE"/>
              </w:rPr>
              <w:t>fileSequenceNumber</w:t>
            </w:r>
          </w:p>
        </w:tc>
        <w:tc>
          <w:tcPr>
            <w:tcW w:w="4678" w:type="dxa"/>
            <w:shd w:val="clear" w:color="auto" w:fill="auto"/>
          </w:tcPr>
          <w:p w14:paraId="50DD7FEE" w14:textId="77777777" w:rsidR="00221CE9" w:rsidRPr="006455DA" w:rsidRDefault="00221CE9" w:rsidP="00D83668">
            <w:pPr>
              <w:rPr>
                <w:i/>
                <w:lang w:val="nl-BE"/>
              </w:rPr>
            </w:pPr>
            <w:r>
              <w:rPr>
                <w:i/>
                <w:lang w:val="nl-BE"/>
              </w:rPr>
              <w:t>/</w:t>
            </w:r>
          </w:p>
        </w:tc>
      </w:tr>
      <w:tr w:rsidR="00221CE9" w:rsidRPr="00D04392" w14:paraId="6670B6D0" w14:textId="77777777" w:rsidTr="00221CE9">
        <w:tc>
          <w:tcPr>
            <w:tcW w:w="2660" w:type="dxa"/>
            <w:shd w:val="pct20" w:color="auto" w:fill="auto"/>
          </w:tcPr>
          <w:p w14:paraId="779128E5" w14:textId="77777777" w:rsidR="00221CE9" w:rsidRPr="00D04392" w:rsidRDefault="00221CE9" w:rsidP="008A261C">
            <w:pPr>
              <w:rPr>
                <w:lang w:val="nl-BE"/>
              </w:rPr>
            </w:pPr>
            <w:r w:rsidRPr="00CF366A">
              <w:rPr>
                <w:b/>
                <w:lang w:val="nl-BE"/>
              </w:rPr>
              <w:t>Encoding</w:t>
            </w:r>
          </w:p>
        </w:tc>
        <w:tc>
          <w:tcPr>
            <w:tcW w:w="4678" w:type="dxa"/>
            <w:shd w:val="clear" w:color="auto" w:fill="auto"/>
          </w:tcPr>
          <w:p w14:paraId="16DAE430" w14:textId="77777777" w:rsidR="00221CE9" w:rsidRPr="006455DA" w:rsidRDefault="00221CE9" w:rsidP="00F863DF">
            <w:pPr>
              <w:rPr>
                <w:i/>
                <w:lang w:val="nl-BE"/>
              </w:rPr>
            </w:pPr>
            <w:r w:rsidRPr="006455DA">
              <w:rPr>
                <w:i/>
                <w:lang w:val="nl-BE"/>
              </w:rPr>
              <w:t>UTF8</w:t>
            </w:r>
          </w:p>
        </w:tc>
      </w:tr>
      <w:tr w:rsidR="00221CE9" w:rsidRPr="00D04392" w14:paraId="6B5CE27E" w14:textId="77777777" w:rsidTr="00221CE9">
        <w:tc>
          <w:tcPr>
            <w:tcW w:w="2660" w:type="dxa"/>
            <w:shd w:val="pct20" w:color="auto" w:fill="auto"/>
          </w:tcPr>
          <w:p w14:paraId="0D223E4E" w14:textId="77777777" w:rsidR="00221CE9" w:rsidRPr="00D04392" w:rsidRDefault="00221CE9" w:rsidP="008A261C">
            <w:pPr>
              <w:rPr>
                <w:lang w:val="nl-BE"/>
              </w:rPr>
            </w:pPr>
            <w:r w:rsidRPr="00CF366A">
              <w:rPr>
                <w:b/>
                <w:lang w:val="nl-BE"/>
              </w:rPr>
              <w:t>messageStructure</w:t>
            </w:r>
          </w:p>
        </w:tc>
        <w:tc>
          <w:tcPr>
            <w:tcW w:w="4678" w:type="dxa"/>
            <w:shd w:val="clear" w:color="auto" w:fill="auto"/>
          </w:tcPr>
          <w:p w14:paraId="75BCE9A9" w14:textId="77777777" w:rsidR="00221CE9" w:rsidRPr="006455DA" w:rsidRDefault="00221CE9" w:rsidP="00F863DF">
            <w:pPr>
              <w:rPr>
                <w:i/>
                <w:lang w:val="nl-BE"/>
              </w:rPr>
            </w:pPr>
          </w:p>
        </w:tc>
      </w:tr>
      <w:tr w:rsidR="00221CE9" w:rsidRPr="00D04392" w14:paraId="566312A4" w14:textId="77777777" w:rsidTr="00221CE9">
        <w:tc>
          <w:tcPr>
            <w:tcW w:w="2660" w:type="dxa"/>
            <w:shd w:val="pct20" w:color="auto" w:fill="auto"/>
          </w:tcPr>
          <w:p w14:paraId="6569DD67" w14:textId="77777777" w:rsidR="00221CE9" w:rsidRPr="00CF366A" w:rsidRDefault="00221CE9" w:rsidP="008A261C">
            <w:pPr>
              <w:ind w:left="708"/>
              <w:rPr>
                <w:b/>
                <w:lang w:val="nl-BE"/>
              </w:rPr>
            </w:pPr>
            <w:r>
              <w:rPr>
                <w:lang w:val="nl-BE"/>
              </w:rPr>
              <w:t>patternLength</w:t>
            </w:r>
          </w:p>
        </w:tc>
        <w:tc>
          <w:tcPr>
            <w:tcW w:w="4678" w:type="dxa"/>
            <w:shd w:val="clear" w:color="auto" w:fill="auto"/>
          </w:tcPr>
          <w:p w14:paraId="295FAC55" w14:textId="77777777" w:rsidR="00221CE9" w:rsidRPr="006455DA" w:rsidRDefault="00221CE9" w:rsidP="00F863DF">
            <w:pPr>
              <w:rPr>
                <w:i/>
                <w:lang w:val="nl-BE"/>
              </w:rPr>
            </w:pPr>
            <w:r>
              <w:rPr>
                <w:i/>
                <w:lang w:val="nl-BE"/>
              </w:rPr>
              <w:t>/</w:t>
            </w:r>
          </w:p>
        </w:tc>
      </w:tr>
      <w:tr w:rsidR="00221CE9" w:rsidRPr="00D04392" w14:paraId="771808FD" w14:textId="77777777" w:rsidTr="00221CE9">
        <w:tc>
          <w:tcPr>
            <w:tcW w:w="2660" w:type="dxa"/>
            <w:shd w:val="pct20" w:color="auto" w:fill="auto"/>
          </w:tcPr>
          <w:p w14:paraId="31CF0EA5" w14:textId="77777777" w:rsidR="00221CE9" w:rsidRDefault="00221CE9" w:rsidP="008A261C">
            <w:pPr>
              <w:ind w:left="708"/>
              <w:rPr>
                <w:lang w:val="nl-BE"/>
              </w:rPr>
            </w:pPr>
            <w:r>
              <w:rPr>
                <w:lang w:val="nl-BE"/>
              </w:rPr>
              <w:t>minLength</w:t>
            </w:r>
          </w:p>
        </w:tc>
        <w:tc>
          <w:tcPr>
            <w:tcW w:w="4678" w:type="dxa"/>
            <w:shd w:val="clear" w:color="auto" w:fill="auto"/>
          </w:tcPr>
          <w:p w14:paraId="6F71AD73" w14:textId="77777777" w:rsidR="00221CE9" w:rsidRPr="006455DA" w:rsidRDefault="00221CE9" w:rsidP="00F863DF">
            <w:pPr>
              <w:rPr>
                <w:i/>
                <w:lang w:val="nl-BE"/>
              </w:rPr>
            </w:pPr>
            <w:r>
              <w:rPr>
                <w:i/>
                <w:lang w:val="nl-BE"/>
              </w:rPr>
              <w:t>/</w:t>
            </w:r>
          </w:p>
        </w:tc>
      </w:tr>
      <w:tr w:rsidR="00221CE9" w:rsidRPr="00D04392" w14:paraId="6781E5E5" w14:textId="77777777" w:rsidTr="00221CE9">
        <w:tc>
          <w:tcPr>
            <w:tcW w:w="2660" w:type="dxa"/>
            <w:shd w:val="pct20" w:color="auto" w:fill="auto"/>
          </w:tcPr>
          <w:p w14:paraId="701DC79F" w14:textId="77777777" w:rsidR="00221CE9" w:rsidRDefault="00221CE9" w:rsidP="008A261C">
            <w:pPr>
              <w:ind w:left="708"/>
              <w:rPr>
                <w:lang w:val="nl-BE"/>
              </w:rPr>
            </w:pPr>
            <w:r>
              <w:rPr>
                <w:lang w:val="nl-BE"/>
              </w:rPr>
              <w:t>maxLength</w:t>
            </w:r>
          </w:p>
        </w:tc>
        <w:tc>
          <w:tcPr>
            <w:tcW w:w="4678" w:type="dxa"/>
            <w:shd w:val="clear" w:color="auto" w:fill="auto"/>
          </w:tcPr>
          <w:p w14:paraId="41800663" w14:textId="77777777" w:rsidR="00221CE9" w:rsidRPr="006455DA" w:rsidRDefault="00221CE9" w:rsidP="00F863DF">
            <w:pPr>
              <w:rPr>
                <w:i/>
                <w:lang w:val="nl-BE"/>
              </w:rPr>
            </w:pPr>
            <w:r>
              <w:rPr>
                <w:i/>
                <w:lang w:val="nl-BE"/>
              </w:rPr>
              <w:t>/</w:t>
            </w:r>
          </w:p>
        </w:tc>
      </w:tr>
      <w:tr w:rsidR="00221CE9" w:rsidRPr="00D04392" w14:paraId="2DFB5699" w14:textId="77777777" w:rsidTr="00221CE9">
        <w:tc>
          <w:tcPr>
            <w:tcW w:w="2660" w:type="dxa"/>
            <w:shd w:val="pct20" w:color="auto" w:fill="auto"/>
          </w:tcPr>
          <w:p w14:paraId="7D5D6B8A" w14:textId="77777777" w:rsidR="00221CE9" w:rsidRDefault="00221CE9" w:rsidP="008A261C">
            <w:pPr>
              <w:ind w:left="708"/>
              <w:rPr>
                <w:lang w:val="nl-BE"/>
              </w:rPr>
            </w:pPr>
            <w:r>
              <w:rPr>
                <w:lang w:val="nl-BE"/>
              </w:rPr>
              <w:t>Syntax</w:t>
            </w:r>
          </w:p>
        </w:tc>
        <w:tc>
          <w:tcPr>
            <w:tcW w:w="4678" w:type="dxa"/>
            <w:shd w:val="clear" w:color="auto" w:fill="auto"/>
          </w:tcPr>
          <w:p w14:paraId="03F375D0" w14:textId="77777777" w:rsidR="00221CE9" w:rsidRPr="006455DA" w:rsidRDefault="00221CE9" w:rsidP="00F863DF">
            <w:pPr>
              <w:rPr>
                <w:i/>
                <w:lang w:val="nl-BE"/>
              </w:rPr>
            </w:pPr>
            <w:r w:rsidRPr="006455DA">
              <w:rPr>
                <w:i/>
                <w:lang w:val="nl-BE"/>
              </w:rPr>
              <w:t>XML</w:t>
            </w:r>
          </w:p>
        </w:tc>
      </w:tr>
      <w:tr w:rsidR="00221CE9" w:rsidRPr="00D04392" w14:paraId="1FCC7240" w14:textId="77777777" w:rsidTr="00221CE9">
        <w:tc>
          <w:tcPr>
            <w:tcW w:w="2660" w:type="dxa"/>
            <w:shd w:val="pct20" w:color="auto" w:fill="auto"/>
          </w:tcPr>
          <w:p w14:paraId="1E36019A" w14:textId="77777777" w:rsidR="00221CE9" w:rsidRPr="00D04392" w:rsidRDefault="00221CE9" w:rsidP="008A261C">
            <w:pPr>
              <w:rPr>
                <w:lang w:val="nl-BE"/>
              </w:rPr>
            </w:pPr>
            <w:r w:rsidRPr="00CF366A">
              <w:rPr>
                <w:b/>
                <w:lang w:val="nl-BE"/>
              </w:rPr>
              <w:t>Integrity</w:t>
            </w:r>
          </w:p>
        </w:tc>
        <w:tc>
          <w:tcPr>
            <w:tcW w:w="4678" w:type="dxa"/>
            <w:shd w:val="clear" w:color="auto" w:fill="auto"/>
          </w:tcPr>
          <w:p w14:paraId="18E83881" w14:textId="77777777" w:rsidR="00221CE9" w:rsidRPr="006455DA" w:rsidRDefault="00221CE9" w:rsidP="00F863DF">
            <w:pPr>
              <w:rPr>
                <w:i/>
                <w:lang w:val="nl-BE"/>
              </w:rPr>
            </w:pPr>
          </w:p>
        </w:tc>
      </w:tr>
      <w:tr w:rsidR="00221CE9" w:rsidRPr="00D04392" w14:paraId="3062F5C3" w14:textId="77777777" w:rsidTr="00221CE9">
        <w:tc>
          <w:tcPr>
            <w:tcW w:w="2660" w:type="dxa"/>
            <w:shd w:val="pct20" w:color="auto" w:fill="auto"/>
          </w:tcPr>
          <w:p w14:paraId="0147BC5F" w14:textId="77777777" w:rsidR="00221CE9" w:rsidRPr="008943FE" w:rsidRDefault="00221CE9" w:rsidP="00204374">
            <w:pPr>
              <w:rPr>
                <w:lang w:val="nl-BE"/>
              </w:rPr>
            </w:pPr>
            <w:r>
              <w:rPr>
                <w:lang w:val="nl-BE"/>
              </w:rPr>
              <w:t xml:space="preserve">   </w:t>
            </w:r>
            <w:r w:rsidRPr="008943FE">
              <w:rPr>
                <w:lang w:val="nl-BE"/>
              </w:rPr>
              <w:t>integrityMethod</w:t>
            </w:r>
          </w:p>
        </w:tc>
        <w:tc>
          <w:tcPr>
            <w:tcW w:w="4678" w:type="dxa"/>
            <w:shd w:val="clear" w:color="auto" w:fill="auto"/>
          </w:tcPr>
          <w:p w14:paraId="3812480D" w14:textId="77777777" w:rsidR="00221CE9" w:rsidRPr="006455DA" w:rsidRDefault="00221CE9" w:rsidP="00F863DF">
            <w:pPr>
              <w:rPr>
                <w:i/>
                <w:lang w:val="nl-BE"/>
              </w:rPr>
            </w:pPr>
            <w:r w:rsidRPr="006455DA">
              <w:rPr>
                <w:i/>
                <w:lang w:val="nl-BE"/>
              </w:rPr>
              <w:t>MD5</w:t>
            </w:r>
          </w:p>
        </w:tc>
      </w:tr>
      <w:tr w:rsidR="00221CE9" w:rsidRPr="008A10D2" w14:paraId="06B6CEEF" w14:textId="77777777" w:rsidTr="00221CE9">
        <w:tc>
          <w:tcPr>
            <w:tcW w:w="2660" w:type="dxa"/>
            <w:shd w:val="pct20" w:color="auto" w:fill="auto"/>
          </w:tcPr>
          <w:p w14:paraId="5F7B1361" w14:textId="77777777" w:rsidR="00221CE9" w:rsidRPr="008943FE" w:rsidRDefault="00221CE9" w:rsidP="00204374">
            <w:pPr>
              <w:rPr>
                <w:lang w:val="nl-BE"/>
              </w:rPr>
            </w:pPr>
            <w:r w:rsidRPr="008A10D2">
              <w:rPr>
                <w:lang w:val="fr-BE"/>
              </w:rPr>
              <w:t xml:space="preserve">   </w:t>
            </w:r>
            <w:r w:rsidRPr="008943FE">
              <w:rPr>
                <w:lang w:val="nl-BE"/>
              </w:rPr>
              <w:t>Value</w:t>
            </w:r>
          </w:p>
        </w:tc>
        <w:tc>
          <w:tcPr>
            <w:tcW w:w="4678" w:type="dxa"/>
            <w:shd w:val="clear" w:color="auto" w:fill="auto"/>
          </w:tcPr>
          <w:p w14:paraId="0FA34C67" w14:textId="77777777" w:rsidR="00221CE9" w:rsidRPr="003F0C18" w:rsidRDefault="00221CE9" w:rsidP="00F863DF">
            <w:pPr>
              <w:rPr>
                <w:i/>
                <w:lang w:val="fr-BE"/>
              </w:rPr>
            </w:pPr>
            <w:r w:rsidRPr="003F0C18">
              <w:rPr>
                <w:i/>
                <w:lang w:val="fr-BE"/>
              </w:rPr>
              <w:t>Le checksum MD5 du fichier non compressé</w:t>
            </w:r>
          </w:p>
        </w:tc>
      </w:tr>
    </w:tbl>
    <w:p w14:paraId="2E2D4D30" w14:textId="77777777" w:rsidR="000F7A2F" w:rsidRPr="008A10D2" w:rsidRDefault="000F7A2F" w:rsidP="000F7A2F">
      <w:pPr>
        <w:rPr>
          <w:lang w:val="fr-BE"/>
        </w:rPr>
      </w:pPr>
      <w:bookmarkStart w:id="49" w:name="_Toc368492557"/>
    </w:p>
    <w:p w14:paraId="1AF70447" w14:textId="77777777" w:rsidR="000F7A2F" w:rsidRPr="008A10D2" w:rsidRDefault="000F7A2F" w:rsidP="000F7A2F">
      <w:pPr>
        <w:pStyle w:val="Heading3"/>
        <w:rPr>
          <w:lang w:val="fr-BE"/>
        </w:rPr>
        <w:sectPr w:rsidR="000F7A2F" w:rsidRPr="008A10D2" w:rsidSect="008A261C">
          <w:footnotePr>
            <w:numRestart w:val="eachPage"/>
          </w:footnotePr>
          <w:pgSz w:w="16838" w:h="11906" w:orient="landscape"/>
          <w:pgMar w:top="1418" w:right="1418" w:bottom="1418" w:left="902" w:header="709" w:footer="709" w:gutter="0"/>
          <w:cols w:space="708"/>
          <w:docGrid w:linePitch="360"/>
        </w:sectPr>
      </w:pPr>
      <w:bookmarkStart w:id="50" w:name="_Toc379450631"/>
      <w:bookmarkStart w:id="51" w:name="_Toc379451726"/>
      <w:bookmarkStart w:id="52" w:name="_Toc379450632"/>
      <w:bookmarkStart w:id="53" w:name="_Toc379451727"/>
      <w:bookmarkStart w:id="54" w:name="_Toc368492559"/>
      <w:bookmarkStart w:id="55" w:name="_Toc379805407"/>
      <w:bookmarkEnd w:id="49"/>
      <w:bookmarkEnd w:id="50"/>
      <w:bookmarkEnd w:id="51"/>
      <w:bookmarkEnd w:id="52"/>
      <w:bookmarkEnd w:id="53"/>
    </w:p>
    <w:p w14:paraId="116BE978" w14:textId="77777777" w:rsidR="004551EE" w:rsidRPr="00E11ACE" w:rsidRDefault="004551EE" w:rsidP="004551EE">
      <w:pPr>
        <w:pStyle w:val="Heading1"/>
        <w:numPr>
          <w:ilvl w:val="0"/>
          <w:numId w:val="17"/>
        </w:numPr>
        <w:rPr>
          <w:lang w:val="fr-BE"/>
        </w:rPr>
      </w:pPr>
      <w:bookmarkStart w:id="56" w:name="_Toc402425508"/>
      <w:bookmarkStart w:id="57" w:name="_Toc95229104"/>
      <w:bookmarkEnd w:id="54"/>
      <w:bookmarkEnd w:id="55"/>
      <w:r w:rsidRPr="00E11ACE">
        <w:rPr>
          <w:lang w:val="fr-BE"/>
        </w:rPr>
        <w:lastRenderedPageBreak/>
        <w:t>Description des messages échangés</w:t>
      </w:r>
      <w:bookmarkEnd w:id="56"/>
      <w:bookmarkEnd w:id="57"/>
    </w:p>
    <w:p w14:paraId="73E8539E" w14:textId="77777777" w:rsidR="00367044" w:rsidRDefault="00367044" w:rsidP="00776E12">
      <w:pPr>
        <w:rPr>
          <w:lang w:val="nl-BE"/>
        </w:rPr>
      </w:pPr>
    </w:p>
    <w:p w14:paraId="32DCC8FD" w14:textId="77777777" w:rsidR="009D11FD" w:rsidRPr="00F72E71" w:rsidRDefault="009D11FD" w:rsidP="00F72E71">
      <w:pPr>
        <w:pStyle w:val="Heading2"/>
        <w:numPr>
          <w:ilvl w:val="1"/>
          <w:numId w:val="17"/>
        </w:numPr>
        <w:tabs>
          <w:tab w:val="clear" w:pos="3695"/>
          <w:tab w:val="num" w:pos="576"/>
        </w:tabs>
        <w:ind w:left="576"/>
        <w:rPr>
          <w:lang w:val="fr-BE"/>
        </w:rPr>
      </w:pPr>
      <w:bookmarkStart w:id="58" w:name="_Toc95229105"/>
      <w:r w:rsidRPr="00F72E71">
        <w:rPr>
          <w:lang w:val="fr-BE"/>
        </w:rPr>
        <w:t>XSD</w:t>
      </w:r>
      <w:bookmarkEnd w:id="58"/>
    </w:p>
    <w:p w14:paraId="5B175DA9" w14:textId="77777777" w:rsidR="009D11FD" w:rsidRDefault="009D11FD" w:rsidP="009D11FD">
      <w:pPr>
        <w:rPr>
          <w:b/>
          <w:lang w:val="en-US"/>
        </w:rPr>
      </w:pPr>
      <w:r w:rsidRPr="009D2DD4">
        <w:rPr>
          <w:b/>
          <w:lang w:val="en-US"/>
        </w:rPr>
        <w:t>Request</w:t>
      </w:r>
    </w:p>
    <w:p w14:paraId="2A710EBD" w14:textId="77777777" w:rsidR="00F72E71" w:rsidRPr="009D2DD4" w:rsidRDefault="00F72E71" w:rsidP="009D11FD">
      <w:pPr>
        <w:rPr>
          <w:b/>
          <w:lang w:val="en-US"/>
        </w:rPr>
      </w:pPr>
    </w:p>
    <w:p w14:paraId="4E4F232E" w14:textId="77777777" w:rsidR="00B47A2D" w:rsidRDefault="00FD60A2" w:rsidP="009D11FD">
      <w:pPr>
        <w:rPr>
          <w:i/>
          <w:lang w:val="en-US"/>
        </w:rPr>
      </w:pPr>
      <w:r>
        <w:rPr>
          <w:i/>
          <w:lang w:val="en-US"/>
        </w:rPr>
        <w:t>Message A1 A652</w:t>
      </w:r>
    </w:p>
    <w:p w14:paraId="4D05703B" w14:textId="77777777" w:rsidR="00FD60A2" w:rsidRPr="009D2DD4" w:rsidRDefault="00FD60A2" w:rsidP="009D11FD">
      <w:pPr>
        <w:rPr>
          <w:i/>
          <w:lang w:val="en-US"/>
        </w:rPr>
      </w:pPr>
    </w:p>
    <w:p w14:paraId="64AF5D13" w14:textId="77777777" w:rsidR="009D11FD" w:rsidRPr="009D2DD4" w:rsidRDefault="006C21E8" w:rsidP="009D11FD">
      <w:pPr>
        <w:rPr>
          <w:b/>
          <w:lang w:val="en-US"/>
        </w:rPr>
      </w:pPr>
      <w:r>
        <w:rPr>
          <w:b/>
          <w:lang w:val="en-US"/>
        </w:rPr>
        <w:t>Notification</w:t>
      </w:r>
    </w:p>
    <w:p w14:paraId="36929358" w14:textId="77777777" w:rsidR="004551EE" w:rsidRPr="009D2DD4" w:rsidRDefault="004551EE" w:rsidP="004551EE">
      <w:pPr>
        <w:jc w:val="left"/>
        <w:rPr>
          <w:lang w:val="en-US"/>
        </w:rPr>
      </w:pPr>
    </w:p>
    <w:p w14:paraId="302B70F5" w14:textId="4FC6945E" w:rsidR="004551EE" w:rsidRDefault="00AB7C82" w:rsidP="004551EE">
      <w:pPr>
        <w:rPr>
          <w:lang w:val="nl-BE"/>
        </w:rPr>
      </w:pPr>
      <w:r>
        <w:rPr>
          <w:noProof/>
          <w:lang w:val="en-US" w:eastAsia="en-US"/>
        </w:rPr>
        <w:drawing>
          <wp:inline distT="0" distB="0" distL="0" distR="0" wp14:anchorId="54FFE20B" wp14:editId="18AEF892">
            <wp:extent cx="4469587" cy="3796589"/>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notifyHandiChild.png"/>
                    <pic:cNvPicPr/>
                  </pic:nvPicPr>
                  <pic:blipFill rotWithShape="1">
                    <a:blip r:embed="rId17">
                      <a:extLst>
                        <a:ext uri="{28A0092B-C50C-407E-A947-70E740481C1C}">
                          <a14:useLocalDpi xmlns:a14="http://schemas.microsoft.com/office/drawing/2010/main" val="0"/>
                        </a:ext>
                      </a:extLst>
                    </a:blip>
                    <a:srcRect r="794" b="6434"/>
                    <a:stretch/>
                  </pic:blipFill>
                  <pic:spPr bwMode="auto">
                    <a:xfrm>
                      <a:off x="0" y="0"/>
                      <a:ext cx="4469587" cy="3796589"/>
                    </a:xfrm>
                    <a:prstGeom prst="rect">
                      <a:avLst/>
                    </a:prstGeom>
                    <a:ln>
                      <a:noFill/>
                    </a:ln>
                    <a:extLst>
                      <a:ext uri="{53640926-AAD7-44D8-BBD7-CCE9431645EC}">
                        <a14:shadowObscured xmlns:a14="http://schemas.microsoft.com/office/drawing/2010/main"/>
                      </a:ext>
                    </a:extLst>
                  </pic:spPr>
                </pic:pic>
              </a:graphicData>
            </a:graphic>
          </wp:inline>
        </w:drawing>
      </w:r>
    </w:p>
    <w:p w14:paraId="0D99469E" w14:textId="77777777" w:rsidR="004551EE" w:rsidRDefault="004551EE" w:rsidP="004551EE">
      <w:pPr>
        <w:rPr>
          <w:lang w:val="nl-BE"/>
        </w:rPr>
      </w:pPr>
    </w:p>
    <w:tbl>
      <w:tblPr>
        <w:tblStyle w:val="TableGrid"/>
        <w:tblW w:w="0" w:type="auto"/>
        <w:tblLook w:val="04A0" w:firstRow="1" w:lastRow="0" w:firstColumn="1" w:lastColumn="0" w:noHBand="0" w:noVBand="1"/>
      </w:tblPr>
      <w:tblGrid>
        <w:gridCol w:w="3095"/>
        <w:gridCol w:w="5944"/>
      </w:tblGrid>
      <w:tr w:rsidR="00EF516D" w:rsidRPr="00E47F22" w14:paraId="64D05F6E" w14:textId="77777777" w:rsidTr="00BA0ACF">
        <w:tc>
          <w:tcPr>
            <w:tcW w:w="3095" w:type="dxa"/>
          </w:tcPr>
          <w:p w14:paraId="4C36C62F" w14:textId="77777777" w:rsidR="00EF516D" w:rsidRDefault="00EF516D" w:rsidP="00B13F66">
            <w:pPr>
              <w:rPr>
                <w:lang w:val="nl-BE"/>
              </w:rPr>
            </w:pPr>
            <w:r>
              <w:rPr>
                <w:lang w:val="nl-BE"/>
              </w:rPr>
              <w:t>sender</w:t>
            </w:r>
          </w:p>
        </w:tc>
        <w:tc>
          <w:tcPr>
            <w:tcW w:w="5944" w:type="dxa"/>
          </w:tcPr>
          <w:p w14:paraId="6C5DC80C" w14:textId="77777777" w:rsidR="00EF516D" w:rsidRPr="00E47F22" w:rsidRDefault="00EF516D" w:rsidP="00B13F66">
            <w:pPr>
              <w:jc w:val="left"/>
              <w:rPr>
                <w:lang w:val="fr-BE"/>
              </w:rPr>
            </w:pPr>
            <w:r w:rsidRPr="00E47F22">
              <w:rPr>
                <w:color w:val="000000"/>
                <w:highlight w:val="white"/>
                <w:lang w:val="fr-BE" w:eastAsia="fr-BE"/>
              </w:rPr>
              <w:t>Bloc d’information contenant les informations de l’expéditeur</w:t>
            </w:r>
          </w:p>
        </w:tc>
      </w:tr>
      <w:tr w:rsidR="00EF516D" w:rsidRPr="00E47F22" w14:paraId="4836131F" w14:textId="77777777" w:rsidTr="00BA0ACF">
        <w:tc>
          <w:tcPr>
            <w:tcW w:w="3095" w:type="dxa"/>
          </w:tcPr>
          <w:p w14:paraId="28E9EE88" w14:textId="77777777" w:rsidR="00EF516D" w:rsidRDefault="00EF516D" w:rsidP="00B13F66">
            <w:pPr>
              <w:rPr>
                <w:lang w:val="nl-BE"/>
              </w:rPr>
            </w:pPr>
            <w:r>
              <w:rPr>
                <w:lang w:val="nl-BE"/>
              </w:rPr>
              <w:t>receiver</w:t>
            </w:r>
          </w:p>
        </w:tc>
        <w:tc>
          <w:tcPr>
            <w:tcW w:w="5944" w:type="dxa"/>
          </w:tcPr>
          <w:p w14:paraId="31709CA4" w14:textId="77777777" w:rsidR="00EF516D" w:rsidRPr="00E47F22" w:rsidRDefault="00EF516D" w:rsidP="00B13F66">
            <w:pPr>
              <w:jc w:val="left"/>
              <w:rPr>
                <w:lang w:val="fr-BE"/>
              </w:rPr>
            </w:pPr>
            <w:r w:rsidRPr="00E47F22">
              <w:rPr>
                <w:color w:val="000000"/>
                <w:highlight w:val="white"/>
                <w:lang w:val="fr-BE" w:eastAsia="fr-BE"/>
              </w:rPr>
              <w:t>Bloc d’information</w:t>
            </w:r>
            <w:r>
              <w:rPr>
                <w:color w:val="000000"/>
                <w:highlight w:val="white"/>
                <w:lang w:val="fr-BE" w:eastAsia="fr-BE"/>
              </w:rPr>
              <w:t xml:space="preserve"> contenant les informations de </w:t>
            </w:r>
            <w:r>
              <w:rPr>
                <w:color w:val="000000"/>
                <w:lang w:val="fr-BE" w:eastAsia="fr-BE"/>
              </w:rPr>
              <w:t>destinataire</w:t>
            </w:r>
          </w:p>
        </w:tc>
      </w:tr>
      <w:tr w:rsidR="00EF516D" w14:paraId="22481CED" w14:textId="77777777" w:rsidTr="00BA0ACF">
        <w:tc>
          <w:tcPr>
            <w:tcW w:w="3095" w:type="dxa"/>
          </w:tcPr>
          <w:p w14:paraId="5D887A68" w14:textId="77777777" w:rsidR="00EF516D" w:rsidRDefault="00EF516D" w:rsidP="00B13F66">
            <w:pPr>
              <w:rPr>
                <w:lang w:val="nl-BE"/>
              </w:rPr>
            </w:pPr>
            <w:r>
              <w:rPr>
                <w:lang w:val="nl-BE"/>
              </w:rPr>
              <w:t>legalContext</w:t>
            </w:r>
          </w:p>
        </w:tc>
        <w:tc>
          <w:tcPr>
            <w:tcW w:w="5944" w:type="dxa"/>
          </w:tcPr>
          <w:p w14:paraId="57CCC212" w14:textId="6971F7B8" w:rsidR="00EF516D" w:rsidRDefault="00EF516D" w:rsidP="00B13F66">
            <w:pPr>
              <w:jc w:val="left"/>
              <w:rPr>
                <w:lang w:val="fr-BE"/>
              </w:rPr>
            </w:pPr>
            <w:r w:rsidRPr="00AF0377">
              <w:rPr>
                <w:lang w:val="fr-BE"/>
              </w:rPr>
              <w:t>Contexte légal. A</w:t>
            </w:r>
            <w:r>
              <w:rPr>
                <w:lang w:val="fr-BE"/>
              </w:rPr>
              <w:t xml:space="preserve">ura la valeur : </w:t>
            </w:r>
          </w:p>
          <w:p w14:paraId="653E01A8" w14:textId="30FEC760" w:rsidR="00EF516D" w:rsidRDefault="00EF516D" w:rsidP="00B13F66">
            <w:pPr>
              <w:jc w:val="left"/>
              <w:rPr>
                <w:lang w:val="fr-BE"/>
              </w:rPr>
            </w:pPr>
            <w:r>
              <w:rPr>
                <w:lang w:val="fr-BE"/>
              </w:rPr>
              <w:t>- soit « VZV:HANDI_CHILD »</w:t>
            </w:r>
          </w:p>
          <w:p w14:paraId="16D2710F" w14:textId="393379B4" w:rsidR="00EF516D" w:rsidRPr="00AF0377" w:rsidRDefault="00EF516D" w:rsidP="00B13F66">
            <w:pPr>
              <w:jc w:val="left"/>
              <w:rPr>
                <w:lang w:val="fr-BE"/>
              </w:rPr>
            </w:pPr>
            <w:r>
              <w:rPr>
                <w:lang w:val="fr-BE"/>
              </w:rPr>
              <w:t>- soit « VSB:BOB »</w:t>
            </w:r>
          </w:p>
        </w:tc>
      </w:tr>
      <w:tr w:rsidR="00EF516D" w:rsidRPr="006C7DCC" w14:paraId="4A3AA1B3" w14:textId="77777777" w:rsidTr="00BA0ACF">
        <w:tc>
          <w:tcPr>
            <w:tcW w:w="3095" w:type="dxa"/>
          </w:tcPr>
          <w:p w14:paraId="438A66B8" w14:textId="77777777" w:rsidR="00EF516D" w:rsidRDefault="00EF516D" w:rsidP="00B13F66">
            <w:pPr>
              <w:rPr>
                <w:lang w:val="nl-BE"/>
              </w:rPr>
            </w:pPr>
            <w:r>
              <w:rPr>
                <w:lang w:val="nl-BE"/>
              </w:rPr>
              <w:t>sequenceNumber</w:t>
            </w:r>
          </w:p>
        </w:tc>
        <w:tc>
          <w:tcPr>
            <w:tcW w:w="5944" w:type="dxa"/>
          </w:tcPr>
          <w:p w14:paraId="7C6ECA82" w14:textId="31E36A19" w:rsidR="00EF516D" w:rsidRDefault="00EF516D">
            <w:pPr>
              <w:jc w:val="left"/>
              <w:rPr>
                <w:rStyle w:val="hps"/>
              </w:rPr>
            </w:pPr>
            <w:r>
              <w:rPr>
                <w:rStyle w:val="hps"/>
              </w:rPr>
              <w:t>Numéro consécutif</w:t>
            </w:r>
            <w:r w:rsidR="00D04CF6">
              <w:rPr>
                <w:rStyle w:val="hps"/>
              </w:rPr>
              <w:t>.</w:t>
            </w:r>
          </w:p>
          <w:p w14:paraId="3C813F49" w14:textId="77777777" w:rsidR="00D04CF6" w:rsidRPr="00FE1772" w:rsidRDefault="00D04CF6" w:rsidP="00D04CF6">
            <w:pPr>
              <w:jc w:val="left"/>
              <w:rPr>
                <w:lang w:eastAsia="en-US"/>
              </w:rPr>
            </w:pPr>
            <w:r w:rsidRPr="00FE1772">
              <w:rPr>
                <w:lang w:eastAsia="en-US"/>
              </w:rPr>
              <w:t>Lors de services de notification en batch, l’ordre des messages est souvent important.</w:t>
            </w:r>
            <w:r w:rsidRPr="00B36517">
              <w:rPr>
                <w:lang w:eastAsia="en-US"/>
              </w:rPr>
              <w:t xml:space="preserve"> Dans ce </w:t>
            </w:r>
            <w:r w:rsidRPr="00FE1772">
              <w:rPr>
                <w:lang w:eastAsia="en-US"/>
              </w:rPr>
              <w:t xml:space="preserve">cas, un élément </w:t>
            </w:r>
          </w:p>
          <w:p w14:paraId="4565B740" w14:textId="77777777" w:rsidR="00D04CF6" w:rsidRDefault="00D04CF6" w:rsidP="00D04CF6">
            <w:pPr>
              <w:jc w:val="left"/>
              <w:rPr>
                <w:lang w:eastAsia="en-US"/>
              </w:rPr>
            </w:pPr>
            <w:r w:rsidRPr="00B36517">
              <w:rPr>
                <w:lang w:eastAsia="en-US"/>
              </w:rPr>
              <w:t xml:space="preserve">sequenceNumber </w:t>
            </w:r>
            <w:r w:rsidRPr="00FE1772">
              <w:rPr>
                <w:lang w:eastAsia="en-US"/>
              </w:rPr>
              <w:t>est pr</w:t>
            </w:r>
            <w:r w:rsidRPr="00B36517">
              <w:rPr>
                <w:lang w:eastAsia="en-US"/>
              </w:rPr>
              <w:t>évu dans la définition de messa</w:t>
            </w:r>
            <w:r w:rsidRPr="00FE1772">
              <w:rPr>
                <w:lang w:eastAsia="en-US"/>
              </w:rPr>
              <w:t>ge.</w:t>
            </w:r>
          </w:p>
          <w:p w14:paraId="63992FAD" w14:textId="1F606F22" w:rsidR="00D04CF6" w:rsidRPr="00FB46FA" w:rsidRDefault="00D04CF6" w:rsidP="00D04CF6">
            <w:pPr>
              <w:jc w:val="left"/>
              <w:rPr>
                <w:lang w:eastAsia="en-US"/>
              </w:rPr>
            </w:pPr>
            <w:r w:rsidRPr="00FE1772">
              <w:rPr>
                <w:lang w:eastAsia="en-US"/>
              </w:rPr>
              <w:t xml:space="preserve">Le numéro d’ordre est croissant et continu, de sorte que les messages puissent être mis dans le bon ordre et que des messages manquants puissent être détectés. Cette valeur </w:t>
            </w:r>
            <w:r w:rsidRPr="00FE1772">
              <w:rPr>
                <w:lang w:eastAsia="en-US"/>
              </w:rPr>
              <w:lastRenderedPageBreak/>
              <w:t xml:space="preserve">n’est pas valable à travers les différents services, mais uniquement au sein d’un même service et d’une </w:t>
            </w:r>
            <w:r w:rsidRPr="00FB46FA">
              <w:rPr>
                <w:lang w:eastAsia="en-US"/>
              </w:rPr>
              <w:t xml:space="preserve">opération. </w:t>
            </w:r>
          </w:p>
          <w:p w14:paraId="2F938AA5" w14:textId="06C6D92A" w:rsidR="00D04CF6" w:rsidRPr="006C7DCC" w:rsidRDefault="00D04CF6">
            <w:pPr>
              <w:jc w:val="left"/>
              <w:rPr>
                <w:lang w:val="fr-BE"/>
              </w:rPr>
            </w:pPr>
            <w:r>
              <w:t>Ce numéro sera identique au numéro dans l’ID unique du nom du fichier.</w:t>
            </w:r>
          </w:p>
        </w:tc>
      </w:tr>
      <w:tr w:rsidR="00EF516D" w14:paraId="674B122A" w14:textId="77777777" w:rsidTr="00BA0ACF">
        <w:tc>
          <w:tcPr>
            <w:tcW w:w="3095" w:type="dxa"/>
          </w:tcPr>
          <w:p w14:paraId="465A2DFD" w14:textId="77777777" w:rsidR="00EF516D" w:rsidRPr="00BA0ACF" w:rsidRDefault="00EF516D" w:rsidP="00B13F66">
            <w:pPr>
              <w:rPr>
                <w:lang w:val="en-US"/>
              </w:rPr>
            </w:pPr>
            <w:r w:rsidRPr="00BA0ACF">
              <w:rPr>
                <w:lang w:val="en-US"/>
              </w:rPr>
              <w:lastRenderedPageBreak/>
              <w:t>handiChildNotifications</w:t>
            </w:r>
          </w:p>
        </w:tc>
        <w:tc>
          <w:tcPr>
            <w:tcW w:w="5944" w:type="dxa"/>
          </w:tcPr>
          <w:p w14:paraId="0CA31436" w14:textId="77777777" w:rsidR="00EF516D" w:rsidRPr="0086386B" w:rsidRDefault="00EF516D" w:rsidP="0086386B">
            <w:pPr>
              <w:jc w:val="left"/>
              <w:rPr>
                <w:lang w:val="fr-BE"/>
              </w:rPr>
            </w:pPr>
            <w:r w:rsidRPr="0086386B">
              <w:rPr>
                <w:lang w:val="fr-BE"/>
              </w:rPr>
              <w:t>Bloc contenant les notifications HandiChild</w:t>
            </w:r>
          </w:p>
        </w:tc>
      </w:tr>
    </w:tbl>
    <w:p w14:paraId="4604B817" w14:textId="77777777" w:rsidR="004551EE" w:rsidRPr="0086386B" w:rsidRDefault="004551EE" w:rsidP="004551EE">
      <w:pPr>
        <w:rPr>
          <w:lang w:val="fr-BE"/>
        </w:rPr>
      </w:pPr>
    </w:p>
    <w:p w14:paraId="3E17143C" w14:textId="77777777" w:rsidR="004551EE" w:rsidRPr="0086386B" w:rsidRDefault="004551EE" w:rsidP="004551EE">
      <w:pPr>
        <w:rPr>
          <w:lang w:val="fr-BE"/>
        </w:rPr>
      </w:pPr>
    </w:p>
    <w:p w14:paraId="16701F63" w14:textId="77777777" w:rsidR="004551EE" w:rsidRPr="0086386B" w:rsidRDefault="004551EE" w:rsidP="004551EE">
      <w:pPr>
        <w:rPr>
          <w:lang w:val="fr-BE"/>
        </w:rPr>
      </w:pPr>
    </w:p>
    <w:p w14:paraId="6670C76B" w14:textId="77777777" w:rsidR="004551EE" w:rsidRPr="00BA0ACF" w:rsidRDefault="0086386B" w:rsidP="004551EE">
      <w:pPr>
        <w:rPr>
          <w:lang w:val="en-US"/>
        </w:rPr>
      </w:pPr>
      <w:r>
        <w:rPr>
          <w:noProof/>
          <w:lang w:val="en-US" w:eastAsia="en-US"/>
        </w:rPr>
        <w:drawing>
          <wp:inline distT="0" distB="0" distL="0" distR="0" wp14:anchorId="4EDCAB6B" wp14:editId="02A9114D">
            <wp:extent cx="5760720" cy="1688826"/>
            <wp:effectExtent l="0" t="0" r="0" b="69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8"/>
                    <a:stretch>
                      <a:fillRect/>
                    </a:stretch>
                  </pic:blipFill>
                  <pic:spPr>
                    <a:xfrm>
                      <a:off x="0" y="0"/>
                      <a:ext cx="5760720" cy="1688826"/>
                    </a:xfrm>
                    <a:prstGeom prst="rect">
                      <a:avLst/>
                    </a:prstGeom>
                  </pic:spPr>
                </pic:pic>
              </a:graphicData>
            </a:graphic>
          </wp:inline>
        </w:drawing>
      </w:r>
    </w:p>
    <w:p w14:paraId="0F9F4564" w14:textId="77777777" w:rsidR="004551EE" w:rsidRPr="00BA0ACF" w:rsidRDefault="004551EE" w:rsidP="004551EE">
      <w:pPr>
        <w:rPr>
          <w:lang w:val="en-US"/>
        </w:rPr>
      </w:pPr>
    </w:p>
    <w:tbl>
      <w:tblPr>
        <w:tblStyle w:val="TableGrid"/>
        <w:tblW w:w="0" w:type="auto"/>
        <w:tblLook w:val="04A0" w:firstRow="1" w:lastRow="0" w:firstColumn="1" w:lastColumn="0" w:noHBand="0" w:noVBand="1"/>
      </w:tblPr>
      <w:tblGrid>
        <w:gridCol w:w="3083"/>
        <w:gridCol w:w="5979"/>
      </w:tblGrid>
      <w:tr w:rsidR="00EF516D" w14:paraId="4734504E" w14:textId="77777777" w:rsidTr="00BA0ACF">
        <w:tc>
          <w:tcPr>
            <w:tcW w:w="3095" w:type="dxa"/>
          </w:tcPr>
          <w:p w14:paraId="6C35C7EB" w14:textId="77777777" w:rsidR="00EF516D" w:rsidRPr="00BA0ACF" w:rsidRDefault="00EF516D" w:rsidP="00B13F66">
            <w:pPr>
              <w:rPr>
                <w:lang w:val="en-US"/>
              </w:rPr>
            </w:pPr>
            <w:r w:rsidRPr="00BA0ACF">
              <w:rPr>
                <w:lang w:val="en-US"/>
              </w:rPr>
              <w:t>attestationIdentification</w:t>
            </w:r>
          </w:p>
        </w:tc>
        <w:tc>
          <w:tcPr>
            <w:tcW w:w="6085" w:type="dxa"/>
          </w:tcPr>
          <w:p w14:paraId="66438438" w14:textId="77777777" w:rsidR="00EF516D" w:rsidRDefault="00EF516D" w:rsidP="00B13F66">
            <w:pPr>
              <w:rPr>
                <w:lang w:val="nl-BE"/>
              </w:rPr>
            </w:pPr>
            <w:r w:rsidRPr="00BA0ACF">
              <w:rPr>
                <w:lang w:val="en-US"/>
              </w:rPr>
              <w:t>Certificat d'identificati</w:t>
            </w:r>
            <w:r w:rsidRPr="00E47F22">
              <w:rPr>
                <w:lang w:val="nl-BE"/>
              </w:rPr>
              <w:t>on</w:t>
            </w:r>
          </w:p>
        </w:tc>
      </w:tr>
      <w:tr w:rsidR="00EF516D" w14:paraId="3FF9E008" w14:textId="77777777" w:rsidTr="00BA0ACF">
        <w:tc>
          <w:tcPr>
            <w:tcW w:w="3095" w:type="dxa"/>
          </w:tcPr>
          <w:p w14:paraId="3CF992C2" w14:textId="77777777" w:rsidR="00EF516D" w:rsidRDefault="00EF516D" w:rsidP="00B13F66">
            <w:pPr>
              <w:rPr>
                <w:lang w:val="nl-BE"/>
              </w:rPr>
            </w:pPr>
            <w:r w:rsidRPr="00E47F22">
              <w:rPr>
                <w:lang w:val="nl-BE"/>
              </w:rPr>
              <w:t>childIdentification</w:t>
            </w:r>
          </w:p>
        </w:tc>
        <w:tc>
          <w:tcPr>
            <w:tcW w:w="6085" w:type="dxa"/>
          </w:tcPr>
          <w:p w14:paraId="4D7FEED2" w14:textId="77777777" w:rsidR="00EF516D" w:rsidRDefault="00EF516D" w:rsidP="00B13F66">
            <w:pPr>
              <w:rPr>
                <w:lang w:val="nl-BE"/>
              </w:rPr>
            </w:pPr>
            <w:r>
              <w:rPr>
                <w:lang w:val="nl-BE"/>
              </w:rPr>
              <w:t>I</w:t>
            </w:r>
            <w:r w:rsidRPr="00E47F22">
              <w:rPr>
                <w:lang w:val="nl-BE"/>
              </w:rPr>
              <w:t>dentification des enfants</w:t>
            </w:r>
          </w:p>
        </w:tc>
      </w:tr>
      <w:tr w:rsidR="00EF516D" w14:paraId="55B2DCED" w14:textId="77777777" w:rsidTr="00BA0ACF">
        <w:tc>
          <w:tcPr>
            <w:tcW w:w="3095" w:type="dxa"/>
          </w:tcPr>
          <w:p w14:paraId="70146267" w14:textId="77777777" w:rsidR="00EF516D" w:rsidRDefault="00EF516D" w:rsidP="00B13F66">
            <w:pPr>
              <w:rPr>
                <w:lang w:val="nl-BE"/>
              </w:rPr>
            </w:pPr>
            <w:r w:rsidRPr="00E47F22">
              <w:rPr>
                <w:lang w:val="nl-BE"/>
              </w:rPr>
              <w:t>applicationIdentification</w:t>
            </w:r>
          </w:p>
        </w:tc>
        <w:tc>
          <w:tcPr>
            <w:tcW w:w="6085" w:type="dxa"/>
          </w:tcPr>
          <w:p w14:paraId="590FFEE8" w14:textId="77777777" w:rsidR="00EF516D" w:rsidRDefault="00EF516D" w:rsidP="00B13F66">
            <w:pPr>
              <w:rPr>
                <w:lang w:val="nl-BE"/>
              </w:rPr>
            </w:pPr>
            <w:r w:rsidRPr="00E47F22">
              <w:rPr>
                <w:lang w:val="nl-BE"/>
              </w:rPr>
              <w:t>Certificat d'identification</w:t>
            </w:r>
          </w:p>
        </w:tc>
      </w:tr>
      <w:tr w:rsidR="00EF516D" w14:paraId="01D2D4BF" w14:textId="77777777" w:rsidTr="00BA0ACF">
        <w:tc>
          <w:tcPr>
            <w:tcW w:w="3095" w:type="dxa"/>
          </w:tcPr>
          <w:p w14:paraId="49D25759" w14:textId="77777777" w:rsidR="00EF516D" w:rsidRDefault="00EF516D" w:rsidP="00B13F66">
            <w:pPr>
              <w:rPr>
                <w:lang w:val="nl-BE"/>
              </w:rPr>
            </w:pPr>
            <w:r w:rsidRPr="00E47F22">
              <w:rPr>
                <w:lang w:val="nl-BE"/>
              </w:rPr>
              <w:t>fpsDossier</w:t>
            </w:r>
          </w:p>
        </w:tc>
        <w:tc>
          <w:tcPr>
            <w:tcW w:w="6085" w:type="dxa"/>
          </w:tcPr>
          <w:p w14:paraId="256DD6B6" w14:textId="77777777" w:rsidR="00EF516D" w:rsidRDefault="00EF516D" w:rsidP="00B13F66">
            <w:pPr>
              <w:rPr>
                <w:lang w:val="nl-BE"/>
              </w:rPr>
            </w:pPr>
            <w:r w:rsidRPr="00E47F22">
              <w:rPr>
                <w:lang w:val="nl-BE"/>
              </w:rPr>
              <w:t xml:space="preserve">Dossier </w:t>
            </w:r>
            <w:r>
              <w:rPr>
                <w:lang w:val="nl-BE"/>
              </w:rPr>
              <w:t xml:space="preserve">du </w:t>
            </w:r>
            <w:r w:rsidRPr="00E47F22">
              <w:rPr>
                <w:lang w:val="nl-BE"/>
              </w:rPr>
              <w:t>FOD SZ</w:t>
            </w:r>
          </w:p>
        </w:tc>
      </w:tr>
    </w:tbl>
    <w:p w14:paraId="10384196" w14:textId="77777777" w:rsidR="004551EE" w:rsidRDefault="004551EE" w:rsidP="004551EE">
      <w:pPr>
        <w:rPr>
          <w:lang w:val="nl-BE"/>
        </w:rPr>
      </w:pPr>
    </w:p>
    <w:p w14:paraId="5938D2B0" w14:textId="77777777" w:rsidR="004551EE" w:rsidRDefault="004551EE" w:rsidP="004551EE">
      <w:pPr>
        <w:rPr>
          <w:lang w:val="nl-BE"/>
        </w:rPr>
      </w:pPr>
    </w:p>
    <w:p w14:paraId="73F78772" w14:textId="77777777" w:rsidR="004551EE" w:rsidRDefault="00156080" w:rsidP="004551EE">
      <w:pPr>
        <w:rPr>
          <w:lang w:val="nl-BE"/>
        </w:rPr>
      </w:pPr>
      <w:r>
        <w:rPr>
          <w:noProof/>
          <w:lang w:val="en-US" w:eastAsia="en-US"/>
        </w:rPr>
        <w:drawing>
          <wp:inline distT="0" distB="0" distL="0" distR="0" wp14:anchorId="2B0959E4" wp14:editId="20CA4C09">
            <wp:extent cx="3619500" cy="1724025"/>
            <wp:effectExtent l="0" t="0" r="0" b="952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9"/>
                    <a:stretch>
                      <a:fillRect/>
                    </a:stretch>
                  </pic:blipFill>
                  <pic:spPr>
                    <a:xfrm>
                      <a:off x="0" y="0"/>
                      <a:ext cx="3619500" cy="1724025"/>
                    </a:xfrm>
                    <a:prstGeom prst="rect">
                      <a:avLst/>
                    </a:prstGeom>
                  </pic:spPr>
                </pic:pic>
              </a:graphicData>
            </a:graphic>
          </wp:inline>
        </w:drawing>
      </w:r>
    </w:p>
    <w:p w14:paraId="7A1414A0" w14:textId="77777777" w:rsidR="004551EE" w:rsidRDefault="004551EE" w:rsidP="004551EE">
      <w:pPr>
        <w:rPr>
          <w:lang w:val="nl-BE"/>
        </w:rPr>
      </w:pPr>
    </w:p>
    <w:tbl>
      <w:tblPr>
        <w:tblStyle w:val="TableGrid"/>
        <w:tblW w:w="0" w:type="auto"/>
        <w:tblLook w:val="04A0" w:firstRow="1" w:lastRow="0" w:firstColumn="1" w:lastColumn="0" w:noHBand="0" w:noVBand="1"/>
      </w:tblPr>
      <w:tblGrid>
        <w:gridCol w:w="3069"/>
        <w:gridCol w:w="5993"/>
      </w:tblGrid>
      <w:tr w:rsidR="00EF516D" w14:paraId="1ADE7815" w14:textId="77777777" w:rsidTr="00BA0ACF">
        <w:tc>
          <w:tcPr>
            <w:tcW w:w="3095" w:type="dxa"/>
          </w:tcPr>
          <w:p w14:paraId="6F6833D6" w14:textId="77777777" w:rsidR="00EF516D" w:rsidRDefault="00EF516D" w:rsidP="00B13F66">
            <w:pPr>
              <w:rPr>
                <w:lang w:val="nl-BE"/>
              </w:rPr>
            </w:pPr>
            <w:r w:rsidRPr="00A06BF9">
              <w:rPr>
                <w:lang w:val="nl-BE"/>
              </w:rPr>
              <w:t>attestationID</w:t>
            </w:r>
          </w:p>
        </w:tc>
        <w:tc>
          <w:tcPr>
            <w:tcW w:w="6085" w:type="dxa"/>
          </w:tcPr>
          <w:p w14:paraId="0B99805F" w14:textId="77777777" w:rsidR="00EF516D" w:rsidRPr="006C21E8" w:rsidRDefault="00EF516D" w:rsidP="00AF0377">
            <w:pPr>
              <w:rPr>
                <w:lang w:val="fr-BE"/>
              </w:rPr>
            </w:pPr>
            <w:r w:rsidRPr="006C21E8">
              <w:rPr>
                <w:lang w:val="fr-BE"/>
              </w:rPr>
              <w:t>Valeur unique de l’attestation venant de l’expéditeur</w:t>
            </w:r>
          </w:p>
        </w:tc>
      </w:tr>
      <w:tr w:rsidR="00EF516D" w:rsidRPr="00A06BF9" w14:paraId="31BBE971" w14:textId="77777777" w:rsidTr="00BA0ACF">
        <w:tc>
          <w:tcPr>
            <w:tcW w:w="3095" w:type="dxa"/>
          </w:tcPr>
          <w:p w14:paraId="63B1809D" w14:textId="77777777" w:rsidR="00EF516D" w:rsidRDefault="00EF516D" w:rsidP="00B13F66">
            <w:pPr>
              <w:rPr>
                <w:lang w:val="nl-BE"/>
              </w:rPr>
            </w:pPr>
            <w:r w:rsidRPr="00A06BF9">
              <w:rPr>
                <w:lang w:val="nl-BE"/>
              </w:rPr>
              <w:t>situationNbr</w:t>
            </w:r>
          </w:p>
        </w:tc>
        <w:tc>
          <w:tcPr>
            <w:tcW w:w="6085" w:type="dxa"/>
          </w:tcPr>
          <w:p w14:paraId="2B9FEFB6" w14:textId="77777777" w:rsidR="00EF516D" w:rsidRPr="00A06BF9" w:rsidRDefault="00EF516D" w:rsidP="00B13F66">
            <w:pPr>
              <w:rPr>
                <w:lang w:val="fr-BE"/>
              </w:rPr>
            </w:pPr>
            <w:r>
              <w:rPr>
                <w:lang w:val="fr-BE"/>
              </w:rPr>
              <w:t>Changement</w:t>
            </w:r>
            <w:r w:rsidRPr="00A06BF9">
              <w:rPr>
                <w:lang w:val="fr-BE"/>
              </w:rPr>
              <w:t xml:space="preserve"> de statut ou le numéro de version du certificat</w:t>
            </w:r>
            <w:r>
              <w:rPr>
                <w:lang w:val="fr-BE"/>
              </w:rPr>
              <w:t xml:space="preserve"> </w:t>
            </w:r>
            <w:r w:rsidRPr="00A06BF9">
              <w:rPr>
                <w:lang w:val="fr-BE"/>
              </w:rPr>
              <w:t>: 00</w:t>
            </w:r>
          </w:p>
        </w:tc>
      </w:tr>
      <w:tr w:rsidR="00EF516D" w:rsidRPr="00A06BF9" w14:paraId="5B957C93" w14:textId="77777777" w:rsidTr="00BA0ACF">
        <w:tc>
          <w:tcPr>
            <w:tcW w:w="3095" w:type="dxa"/>
          </w:tcPr>
          <w:p w14:paraId="10F7631A" w14:textId="77777777" w:rsidR="00EF516D" w:rsidRDefault="00EF516D" w:rsidP="00B13F66">
            <w:pPr>
              <w:rPr>
                <w:lang w:val="nl-BE"/>
              </w:rPr>
            </w:pPr>
            <w:r w:rsidRPr="00A06BF9">
              <w:rPr>
                <w:lang w:val="nl-BE"/>
              </w:rPr>
              <w:t>attestationStatus</w:t>
            </w:r>
          </w:p>
        </w:tc>
        <w:tc>
          <w:tcPr>
            <w:tcW w:w="6085" w:type="dxa"/>
          </w:tcPr>
          <w:p w14:paraId="7DA1A81F" w14:textId="77777777" w:rsidR="00EF516D" w:rsidRDefault="00EF516D" w:rsidP="00B13F66">
            <w:pPr>
              <w:rPr>
                <w:lang w:val="fr-BE"/>
              </w:rPr>
            </w:pPr>
          </w:p>
          <w:p w14:paraId="3DBB98A2" w14:textId="77777777" w:rsidR="00EF516D" w:rsidRPr="00395791" w:rsidRDefault="00EF516D" w:rsidP="00B13F66">
            <w:pPr>
              <w:rPr>
                <w:lang w:val="fr-BE"/>
              </w:rPr>
            </w:pPr>
            <w:r w:rsidRPr="00395791">
              <w:rPr>
                <w:lang w:val="fr-BE"/>
              </w:rPr>
              <w:t xml:space="preserve">2 = </w:t>
            </w:r>
            <w:r>
              <w:rPr>
                <w:lang w:val="fr-BE"/>
              </w:rPr>
              <w:t>constatation</w:t>
            </w:r>
            <w:r w:rsidRPr="00395791">
              <w:rPr>
                <w:lang w:val="fr-BE"/>
              </w:rPr>
              <w:t xml:space="preserve"> médical</w:t>
            </w:r>
            <w:r>
              <w:rPr>
                <w:lang w:val="fr-BE"/>
              </w:rPr>
              <w:t>e</w:t>
            </w:r>
          </w:p>
          <w:p w14:paraId="60DB63EE" w14:textId="77777777" w:rsidR="00EF516D" w:rsidRPr="00A06BF9" w:rsidRDefault="00EF516D" w:rsidP="00B13F66">
            <w:pPr>
              <w:rPr>
                <w:lang w:val="fr-BE"/>
              </w:rPr>
            </w:pPr>
            <w:r w:rsidRPr="00395791">
              <w:rPr>
                <w:lang w:val="fr-BE"/>
              </w:rPr>
              <w:t>9 = refus</w:t>
            </w:r>
          </w:p>
        </w:tc>
      </w:tr>
      <w:tr w:rsidR="00EF516D" w:rsidRPr="00A06BF9" w14:paraId="5CF51F8D" w14:textId="77777777" w:rsidTr="00BA0ACF">
        <w:tc>
          <w:tcPr>
            <w:tcW w:w="3095" w:type="dxa"/>
          </w:tcPr>
          <w:p w14:paraId="10D8E873" w14:textId="77777777" w:rsidR="00EF516D" w:rsidRDefault="00EF516D" w:rsidP="00B13F66">
            <w:pPr>
              <w:rPr>
                <w:lang w:val="nl-BE"/>
              </w:rPr>
            </w:pPr>
            <w:r w:rsidRPr="00A06BF9">
              <w:rPr>
                <w:lang w:val="nl-BE"/>
              </w:rPr>
              <w:t>creationDate</w:t>
            </w:r>
          </w:p>
        </w:tc>
        <w:tc>
          <w:tcPr>
            <w:tcW w:w="6085" w:type="dxa"/>
          </w:tcPr>
          <w:p w14:paraId="6C5A3D78" w14:textId="77777777" w:rsidR="00EF516D" w:rsidRPr="00A06BF9" w:rsidRDefault="00EF516D" w:rsidP="00B13F66">
            <w:pPr>
              <w:rPr>
                <w:lang w:val="fr-BE"/>
              </w:rPr>
            </w:pPr>
            <w:r>
              <w:rPr>
                <w:lang w:val="fr-BE"/>
              </w:rPr>
              <w:t>YYYY-MM-DD</w:t>
            </w:r>
            <w:r w:rsidRPr="00A06BF9">
              <w:rPr>
                <w:lang w:val="fr-BE"/>
              </w:rPr>
              <w:t xml:space="preserve"> = date de l'envoi du certificat</w:t>
            </w:r>
          </w:p>
        </w:tc>
      </w:tr>
    </w:tbl>
    <w:p w14:paraId="42C840E9" w14:textId="77777777" w:rsidR="004551EE" w:rsidRDefault="004551EE" w:rsidP="004551EE">
      <w:pPr>
        <w:rPr>
          <w:lang w:val="fr-BE"/>
        </w:rPr>
      </w:pPr>
    </w:p>
    <w:p w14:paraId="176EF893" w14:textId="77777777" w:rsidR="004551EE" w:rsidRDefault="004551EE" w:rsidP="004551EE">
      <w:pPr>
        <w:rPr>
          <w:lang w:val="fr-BE"/>
        </w:rPr>
      </w:pPr>
      <w:r>
        <w:rPr>
          <w:noProof/>
          <w:lang w:val="en-US" w:eastAsia="en-US"/>
        </w:rPr>
        <w:lastRenderedPageBreak/>
        <w:drawing>
          <wp:inline distT="0" distB="0" distL="0" distR="0" wp14:anchorId="0BD3B556" wp14:editId="53E06355">
            <wp:extent cx="5038725" cy="246697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0"/>
                    <a:stretch>
                      <a:fillRect/>
                    </a:stretch>
                  </pic:blipFill>
                  <pic:spPr>
                    <a:xfrm>
                      <a:off x="0" y="0"/>
                      <a:ext cx="5038725" cy="2466975"/>
                    </a:xfrm>
                    <a:prstGeom prst="rect">
                      <a:avLst/>
                    </a:prstGeom>
                  </pic:spPr>
                </pic:pic>
              </a:graphicData>
            </a:graphic>
          </wp:inline>
        </w:drawing>
      </w:r>
    </w:p>
    <w:p w14:paraId="1742CF49" w14:textId="77777777" w:rsidR="004551EE" w:rsidRDefault="004551EE" w:rsidP="004551EE">
      <w:pPr>
        <w:rPr>
          <w:lang w:val="fr-BE"/>
        </w:rPr>
      </w:pPr>
    </w:p>
    <w:tbl>
      <w:tblPr>
        <w:tblStyle w:val="TableGrid"/>
        <w:tblW w:w="0" w:type="auto"/>
        <w:tblLook w:val="04A0" w:firstRow="1" w:lastRow="0" w:firstColumn="1" w:lastColumn="0" w:noHBand="0" w:noVBand="1"/>
      </w:tblPr>
      <w:tblGrid>
        <w:gridCol w:w="2985"/>
        <w:gridCol w:w="6077"/>
      </w:tblGrid>
      <w:tr w:rsidR="00EF516D" w14:paraId="3C5F1856" w14:textId="77777777" w:rsidTr="00BA0ACF">
        <w:tc>
          <w:tcPr>
            <w:tcW w:w="3025" w:type="dxa"/>
          </w:tcPr>
          <w:p w14:paraId="7916D99D" w14:textId="77777777" w:rsidR="00EF516D" w:rsidRDefault="00EF516D" w:rsidP="00B13F66">
            <w:pPr>
              <w:rPr>
                <w:lang w:val="fr-BE"/>
              </w:rPr>
            </w:pPr>
            <w:r>
              <w:rPr>
                <w:lang w:val="fr-BE"/>
              </w:rPr>
              <w:t>ssin</w:t>
            </w:r>
          </w:p>
        </w:tc>
        <w:tc>
          <w:tcPr>
            <w:tcW w:w="6155" w:type="dxa"/>
          </w:tcPr>
          <w:p w14:paraId="7CA761C7" w14:textId="77777777" w:rsidR="00EF516D" w:rsidRDefault="00EF516D" w:rsidP="00B13F66">
            <w:pPr>
              <w:rPr>
                <w:lang w:val="fr-BE"/>
              </w:rPr>
            </w:pPr>
            <w:r w:rsidRPr="00A06BF9">
              <w:rPr>
                <w:lang w:val="fr-BE"/>
              </w:rPr>
              <w:t>NISS de l'enfant handicapé</w:t>
            </w:r>
          </w:p>
        </w:tc>
      </w:tr>
      <w:tr w:rsidR="00EF516D" w14:paraId="754422E5" w14:textId="77777777" w:rsidTr="00BA0ACF">
        <w:tc>
          <w:tcPr>
            <w:tcW w:w="3025" w:type="dxa"/>
          </w:tcPr>
          <w:p w14:paraId="27357DA0" w14:textId="77777777" w:rsidR="00EF516D" w:rsidRDefault="00EF516D" w:rsidP="00B13F66">
            <w:pPr>
              <w:rPr>
                <w:lang w:val="fr-BE"/>
              </w:rPr>
            </w:pPr>
            <w:r w:rsidRPr="00A06BF9">
              <w:rPr>
                <w:lang w:val="fr-BE"/>
              </w:rPr>
              <w:t>recallAddress</w:t>
            </w:r>
          </w:p>
        </w:tc>
        <w:tc>
          <w:tcPr>
            <w:tcW w:w="6155" w:type="dxa"/>
          </w:tcPr>
          <w:p w14:paraId="4A21298F" w14:textId="77777777" w:rsidR="00EF516D" w:rsidRDefault="00EF516D" w:rsidP="00B13F66">
            <w:pPr>
              <w:jc w:val="left"/>
              <w:rPr>
                <w:lang w:val="fr-BE"/>
              </w:rPr>
            </w:pPr>
            <w:r w:rsidRPr="00A06BF9">
              <w:rPr>
                <w:lang w:val="fr-BE"/>
              </w:rPr>
              <w:t xml:space="preserve">Nom et adresse de l'enfant peuvent être </w:t>
            </w:r>
            <w:r>
              <w:rPr>
                <w:lang w:val="fr-BE"/>
              </w:rPr>
              <w:t>renseignés</w:t>
            </w:r>
            <w:r w:rsidRPr="00A06BF9">
              <w:rPr>
                <w:lang w:val="fr-BE"/>
              </w:rPr>
              <w:t>.</w:t>
            </w:r>
            <w:r>
              <w:rPr>
                <w:lang w:val="fr-BE"/>
              </w:rPr>
              <w:t xml:space="preserve"> L’élément  « recallName » </w:t>
            </w:r>
            <w:r w:rsidRPr="00A06BF9">
              <w:rPr>
                <w:lang w:val="fr-BE"/>
              </w:rPr>
              <w:t xml:space="preserve"> </w:t>
            </w:r>
            <w:r>
              <w:rPr>
                <w:lang w:val="fr-BE"/>
              </w:rPr>
              <w:t>sera rempli que si l’adresse est différente de celle du</w:t>
            </w:r>
            <w:r w:rsidRPr="00A06BF9">
              <w:rPr>
                <w:lang w:val="fr-BE"/>
              </w:rPr>
              <w:t xml:space="preserve"> Registre national</w:t>
            </w:r>
            <w:r>
              <w:rPr>
                <w:lang w:val="fr-BE"/>
              </w:rPr>
              <w:t>.</w:t>
            </w:r>
          </w:p>
        </w:tc>
      </w:tr>
    </w:tbl>
    <w:p w14:paraId="51FBA420" w14:textId="77777777" w:rsidR="004551EE" w:rsidRDefault="004551EE" w:rsidP="004551EE">
      <w:pPr>
        <w:rPr>
          <w:lang w:val="fr-BE"/>
        </w:rPr>
      </w:pPr>
    </w:p>
    <w:p w14:paraId="3DD4400F" w14:textId="2411253E" w:rsidR="004551EE" w:rsidRDefault="00DD5BBE" w:rsidP="004551EE">
      <w:pPr>
        <w:rPr>
          <w:lang w:val="fr-BE"/>
        </w:rPr>
      </w:pPr>
      <w:r w:rsidRPr="00DD5BBE">
        <w:rPr>
          <w:noProof/>
          <w:lang w:val="en-US" w:eastAsia="en-US"/>
        </w:rPr>
        <w:drawing>
          <wp:inline distT="0" distB="0" distL="0" distR="0" wp14:anchorId="322E3737" wp14:editId="0626CE26">
            <wp:extent cx="5760720" cy="16960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760720" cy="1696085"/>
                    </a:xfrm>
                    <a:prstGeom prst="rect">
                      <a:avLst/>
                    </a:prstGeom>
                  </pic:spPr>
                </pic:pic>
              </a:graphicData>
            </a:graphic>
          </wp:inline>
        </w:drawing>
      </w:r>
    </w:p>
    <w:p w14:paraId="12AA5086" w14:textId="77777777" w:rsidR="004551EE" w:rsidRDefault="004551EE" w:rsidP="004551EE">
      <w:pPr>
        <w:rPr>
          <w:lang w:val="fr-BE"/>
        </w:rPr>
      </w:pPr>
    </w:p>
    <w:tbl>
      <w:tblPr>
        <w:tblStyle w:val="TableGrid"/>
        <w:tblW w:w="0" w:type="auto"/>
        <w:tblLook w:val="04A0" w:firstRow="1" w:lastRow="0" w:firstColumn="1" w:lastColumn="0" w:noHBand="0" w:noVBand="1"/>
      </w:tblPr>
      <w:tblGrid>
        <w:gridCol w:w="3074"/>
        <w:gridCol w:w="5988"/>
      </w:tblGrid>
      <w:tr w:rsidR="001569C5" w:rsidRPr="00E322BF" w14:paraId="33748EB7" w14:textId="77777777" w:rsidTr="00BA0ACF">
        <w:tc>
          <w:tcPr>
            <w:tcW w:w="3095" w:type="dxa"/>
          </w:tcPr>
          <w:p w14:paraId="267E0396" w14:textId="38E1DFD9" w:rsidR="001569C5" w:rsidRPr="00F7510C" w:rsidRDefault="001569C5" w:rsidP="00B13F66">
            <w:pPr>
              <w:rPr>
                <w:lang w:val="fr-BE"/>
              </w:rPr>
            </w:pPr>
            <w:r>
              <w:rPr>
                <w:lang w:val="fr-BE"/>
              </w:rPr>
              <w:t>scenario</w:t>
            </w:r>
          </w:p>
        </w:tc>
        <w:tc>
          <w:tcPr>
            <w:tcW w:w="6085" w:type="dxa"/>
          </w:tcPr>
          <w:p w14:paraId="487FC67F" w14:textId="5BD33309" w:rsidR="009E6C99" w:rsidRPr="009C3A15" w:rsidRDefault="00E322BF" w:rsidP="001569C5">
            <w:r w:rsidRPr="009C3A15">
              <w:t>Type de demande. Les valeurs possibles:</w:t>
            </w:r>
          </w:p>
          <w:p w14:paraId="3CAA500D" w14:textId="5C65CD3F" w:rsidR="001569C5" w:rsidRPr="009C3A15" w:rsidRDefault="001569C5" w:rsidP="001569C5">
            <w:pPr>
              <w:rPr>
                <w:lang w:val="nl-BE"/>
              </w:rPr>
            </w:pPr>
            <w:r w:rsidRPr="009C3A15">
              <w:rPr>
                <w:lang w:val="nl-BE"/>
              </w:rPr>
              <w:t>00 = aanvraag door FOD SZ (wordt niet toegepast maar juridisch voorzien)</w:t>
            </w:r>
          </w:p>
          <w:p w14:paraId="6CCDDCC9" w14:textId="77777777" w:rsidR="001569C5" w:rsidRPr="009C3A15" w:rsidRDefault="001569C5" w:rsidP="001569C5">
            <w:pPr>
              <w:rPr>
                <w:lang w:val="nl-BE"/>
              </w:rPr>
            </w:pPr>
            <w:r w:rsidRPr="009C3A15">
              <w:rPr>
                <w:lang w:val="nl-BE"/>
              </w:rPr>
              <w:t>01 = eerste aanvraag</w:t>
            </w:r>
          </w:p>
          <w:p w14:paraId="309BF199" w14:textId="77777777" w:rsidR="001569C5" w:rsidRPr="009C3A15" w:rsidRDefault="001569C5" w:rsidP="001569C5">
            <w:pPr>
              <w:rPr>
                <w:lang w:val="nl-BE"/>
              </w:rPr>
            </w:pPr>
            <w:r w:rsidRPr="009C3A15">
              <w:rPr>
                <w:lang w:val="nl-BE"/>
              </w:rPr>
              <w:t>02 = ambtshalve herziening</w:t>
            </w:r>
          </w:p>
          <w:p w14:paraId="699047AE" w14:textId="77777777" w:rsidR="001569C5" w:rsidRPr="009C3A15" w:rsidRDefault="001569C5" w:rsidP="001569C5">
            <w:pPr>
              <w:rPr>
                <w:lang w:val="nl-BE"/>
              </w:rPr>
            </w:pPr>
            <w:r w:rsidRPr="009C3A15">
              <w:rPr>
                <w:lang w:val="nl-BE"/>
              </w:rPr>
              <w:t>03 = aanvraag door KBF</w:t>
            </w:r>
          </w:p>
          <w:p w14:paraId="5F1ADAE4" w14:textId="77777777" w:rsidR="001569C5" w:rsidRPr="009C3A15" w:rsidRDefault="001569C5" w:rsidP="001569C5">
            <w:pPr>
              <w:rPr>
                <w:lang w:val="nl-BE"/>
              </w:rPr>
            </w:pPr>
            <w:r w:rsidRPr="009C3A15">
              <w:rPr>
                <w:lang w:val="nl-BE"/>
              </w:rPr>
              <w:t>04 = herziening op vraag van de ouders of derden</w:t>
            </w:r>
          </w:p>
          <w:p w14:paraId="244C4043" w14:textId="77777777" w:rsidR="001569C5" w:rsidRPr="009C3A15" w:rsidRDefault="001569C5" w:rsidP="001569C5">
            <w:pPr>
              <w:rPr>
                <w:lang w:val="nl-BE"/>
              </w:rPr>
            </w:pPr>
            <w:r w:rsidRPr="009C3A15">
              <w:rPr>
                <w:lang w:val="nl-BE"/>
              </w:rPr>
              <w:t>05 = Europees formulier</w:t>
            </w:r>
          </w:p>
          <w:p w14:paraId="4B5C6AA8" w14:textId="1C49FF3E" w:rsidR="001569C5" w:rsidRPr="009C3A15" w:rsidRDefault="001569C5" w:rsidP="001569C5">
            <w:pPr>
              <w:rPr>
                <w:lang w:val="nl-BE"/>
              </w:rPr>
            </w:pPr>
            <w:r w:rsidRPr="009C3A15">
              <w:rPr>
                <w:lang w:val="nl-BE"/>
              </w:rPr>
              <w:t>10 = ambtshalve verlenging</w:t>
            </w:r>
          </w:p>
        </w:tc>
      </w:tr>
      <w:tr w:rsidR="00EF516D" w14:paraId="57602252" w14:textId="77777777" w:rsidTr="00BA0ACF">
        <w:tc>
          <w:tcPr>
            <w:tcW w:w="3095" w:type="dxa"/>
          </w:tcPr>
          <w:p w14:paraId="2ADFECB0" w14:textId="77777777" w:rsidR="00EF516D" w:rsidRDefault="00EF516D" w:rsidP="00B13F66">
            <w:pPr>
              <w:rPr>
                <w:lang w:val="fr-BE"/>
              </w:rPr>
            </w:pPr>
            <w:r w:rsidRPr="009C3A15">
              <w:rPr>
                <w:lang w:val="nl-BE"/>
              </w:rPr>
              <w:t>cancella</w:t>
            </w:r>
            <w:r w:rsidRPr="00F7510C">
              <w:rPr>
                <w:lang w:val="fr-BE"/>
              </w:rPr>
              <w:t>tion</w:t>
            </w:r>
          </w:p>
        </w:tc>
        <w:tc>
          <w:tcPr>
            <w:tcW w:w="6085" w:type="dxa"/>
          </w:tcPr>
          <w:p w14:paraId="6B87E4C4" w14:textId="77777777" w:rsidR="00EF516D" w:rsidRDefault="00EF516D" w:rsidP="00B13F66">
            <w:pPr>
              <w:rPr>
                <w:lang w:val="fr-BE"/>
              </w:rPr>
            </w:pPr>
            <w:r>
              <w:rPr>
                <w:lang w:val="fr-BE"/>
              </w:rPr>
              <w:t>Raison de l’annulation</w:t>
            </w:r>
          </w:p>
        </w:tc>
      </w:tr>
      <w:tr w:rsidR="00EF516D" w14:paraId="31D03AA0" w14:textId="77777777" w:rsidTr="00BA0ACF">
        <w:tc>
          <w:tcPr>
            <w:tcW w:w="3095" w:type="dxa"/>
          </w:tcPr>
          <w:p w14:paraId="1E118C04" w14:textId="77777777" w:rsidR="00EF516D" w:rsidRDefault="00EF516D" w:rsidP="00B13F66">
            <w:pPr>
              <w:rPr>
                <w:lang w:val="fr-BE"/>
              </w:rPr>
            </w:pPr>
            <w:r w:rsidRPr="00F7510C">
              <w:rPr>
                <w:lang w:val="fr-BE"/>
              </w:rPr>
              <w:t>cancellationReason</w:t>
            </w:r>
          </w:p>
        </w:tc>
        <w:tc>
          <w:tcPr>
            <w:tcW w:w="6085" w:type="dxa"/>
          </w:tcPr>
          <w:p w14:paraId="22354255" w14:textId="11DBC171" w:rsidR="00EF516D" w:rsidRPr="00F7510C" w:rsidRDefault="00EF516D" w:rsidP="00B13F66">
            <w:pPr>
              <w:rPr>
                <w:lang w:val="fr-BE"/>
              </w:rPr>
            </w:pPr>
            <w:r w:rsidRPr="00F7510C">
              <w:rPr>
                <w:lang w:val="fr-BE"/>
              </w:rPr>
              <w:t>01 Mauvais NISS</w:t>
            </w:r>
          </w:p>
          <w:p w14:paraId="703E784A" w14:textId="77777777" w:rsidR="00EF516D" w:rsidRPr="00F7510C" w:rsidRDefault="00EF516D" w:rsidP="00B13F66">
            <w:pPr>
              <w:rPr>
                <w:lang w:val="fr-BE"/>
              </w:rPr>
            </w:pPr>
            <w:r w:rsidRPr="00F7510C">
              <w:rPr>
                <w:lang w:val="fr-BE"/>
              </w:rPr>
              <w:t>02 Mauvaise période</w:t>
            </w:r>
          </w:p>
          <w:p w14:paraId="27999EAD" w14:textId="77777777" w:rsidR="00EF516D" w:rsidRPr="00F7510C" w:rsidRDefault="00EF516D" w:rsidP="00B13F66">
            <w:pPr>
              <w:rPr>
                <w:lang w:val="fr-BE"/>
              </w:rPr>
            </w:pPr>
            <w:r>
              <w:rPr>
                <w:lang w:val="fr-BE"/>
              </w:rPr>
              <w:t>03 M</w:t>
            </w:r>
            <w:r w:rsidRPr="00F7510C">
              <w:rPr>
                <w:lang w:val="fr-BE"/>
              </w:rPr>
              <w:t>auvaise décision</w:t>
            </w:r>
          </w:p>
          <w:p w14:paraId="4B692CFC" w14:textId="77777777" w:rsidR="00EF516D" w:rsidRPr="00F7510C" w:rsidRDefault="00EF516D" w:rsidP="00B13F66">
            <w:pPr>
              <w:rPr>
                <w:lang w:val="fr-BE"/>
              </w:rPr>
            </w:pPr>
            <w:r w:rsidRPr="00F7510C">
              <w:rPr>
                <w:lang w:val="fr-BE"/>
              </w:rPr>
              <w:t>04 Mauvais type de demande</w:t>
            </w:r>
          </w:p>
          <w:p w14:paraId="1CEFAD18" w14:textId="77777777" w:rsidR="00EF516D" w:rsidRDefault="00EF516D" w:rsidP="00B13F66">
            <w:pPr>
              <w:rPr>
                <w:lang w:val="fr-BE"/>
              </w:rPr>
            </w:pPr>
            <w:r w:rsidRPr="00F7510C">
              <w:rPr>
                <w:lang w:val="fr-BE"/>
              </w:rPr>
              <w:t>05 Autres</w:t>
            </w:r>
          </w:p>
        </w:tc>
      </w:tr>
    </w:tbl>
    <w:p w14:paraId="1C65DBDA" w14:textId="77777777" w:rsidR="004551EE" w:rsidRDefault="004551EE" w:rsidP="004551EE">
      <w:pPr>
        <w:rPr>
          <w:lang w:val="fr-BE"/>
        </w:rPr>
      </w:pPr>
    </w:p>
    <w:p w14:paraId="0AAFF7DD" w14:textId="77777777" w:rsidR="004551EE" w:rsidRDefault="004551EE" w:rsidP="004551EE">
      <w:pPr>
        <w:rPr>
          <w:lang w:val="fr-BE"/>
        </w:rPr>
      </w:pPr>
      <w:r>
        <w:rPr>
          <w:noProof/>
          <w:lang w:val="en-US" w:eastAsia="en-US"/>
        </w:rPr>
        <w:lastRenderedPageBreak/>
        <w:drawing>
          <wp:inline distT="0" distB="0" distL="0" distR="0" wp14:anchorId="29F341A0" wp14:editId="74295A1C">
            <wp:extent cx="5759450" cy="3020019"/>
            <wp:effectExtent l="0" t="0" r="0" b="952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2"/>
                    <a:stretch>
                      <a:fillRect/>
                    </a:stretch>
                  </pic:blipFill>
                  <pic:spPr>
                    <a:xfrm>
                      <a:off x="0" y="0"/>
                      <a:ext cx="5759450" cy="3020019"/>
                    </a:xfrm>
                    <a:prstGeom prst="rect">
                      <a:avLst/>
                    </a:prstGeom>
                  </pic:spPr>
                </pic:pic>
              </a:graphicData>
            </a:graphic>
          </wp:inline>
        </w:drawing>
      </w:r>
    </w:p>
    <w:p w14:paraId="1BC49F92" w14:textId="77777777" w:rsidR="004551EE" w:rsidRDefault="004551EE" w:rsidP="004551EE">
      <w:pPr>
        <w:rPr>
          <w:lang w:val="fr-BE"/>
        </w:rPr>
      </w:pPr>
    </w:p>
    <w:tbl>
      <w:tblPr>
        <w:tblStyle w:val="TableGrid"/>
        <w:tblW w:w="0" w:type="auto"/>
        <w:tblLook w:val="04A0" w:firstRow="1" w:lastRow="0" w:firstColumn="1" w:lastColumn="0" w:noHBand="0" w:noVBand="1"/>
      </w:tblPr>
      <w:tblGrid>
        <w:gridCol w:w="3082"/>
        <w:gridCol w:w="5980"/>
      </w:tblGrid>
      <w:tr w:rsidR="00EF516D" w14:paraId="7D5E7219" w14:textId="77777777" w:rsidTr="00BA0ACF">
        <w:tc>
          <w:tcPr>
            <w:tcW w:w="3095" w:type="dxa"/>
          </w:tcPr>
          <w:p w14:paraId="612A660D" w14:textId="77777777" w:rsidR="00EF516D" w:rsidRDefault="00EF516D" w:rsidP="00B13F66">
            <w:pPr>
              <w:rPr>
                <w:lang w:val="fr-BE"/>
              </w:rPr>
            </w:pPr>
            <w:r w:rsidRPr="00D77793">
              <w:rPr>
                <w:lang w:val="fr-BE"/>
              </w:rPr>
              <w:t>refusalReason</w:t>
            </w:r>
          </w:p>
        </w:tc>
        <w:tc>
          <w:tcPr>
            <w:tcW w:w="6085" w:type="dxa"/>
          </w:tcPr>
          <w:p w14:paraId="3299DB89" w14:textId="77777777" w:rsidR="00EF516D" w:rsidRPr="00D77793" w:rsidRDefault="00EF516D" w:rsidP="00B13F66">
            <w:pPr>
              <w:jc w:val="left"/>
              <w:rPr>
                <w:lang w:val="fr-BE"/>
              </w:rPr>
            </w:pPr>
            <w:r>
              <w:rPr>
                <w:lang w:val="fr-BE"/>
              </w:rPr>
              <w:t xml:space="preserve">Rejet </w:t>
            </w:r>
            <w:r w:rsidRPr="00D77793">
              <w:rPr>
                <w:lang w:val="fr-BE"/>
              </w:rPr>
              <w:t>médicale</w:t>
            </w:r>
            <w:r>
              <w:rPr>
                <w:lang w:val="fr-BE"/>
              </w:rPr>
              <w:t xml:space="preserve"> administratif</w:t>
            </w:r>
          </w:p>
          <w:p w14:paraId="5387F64D" w14:textId="0856D450" w:rsidR="00EF516D" w:rsidRPr="00D77793" w:rsidRDefault="00EF516D" w:rsidP="00B13F66">
            <w:pPr>
              <w:jc w:val="left"/>
              <w:rPr>
                <w:lang w:val="fr-BE"/>
              </w:rPr>
            </w:pPr>
            <w:r w:rsidRPr="00D77793">
              <w:rPr>
                <w:lang w:val="fr-BE"/>
              </w:rPr>
              <w:t xml:space="preserve">1 - Aucune information médicale supplémentaire </w:t>
            </w:r>
            <w:r w:rsidR="00BA0ACF">
              <w:rPr>
                <w:lang w:val="fr-BE"/>
              </w:rPr>
              <w:t xml:space="preserve">des </w:t>
            </w:r>
            <w:r w:rsidR="00BA0ACF" w:rsidRPr="00D77793">
              <w:rPr>
                <w:lang w:val="fr-BE"/>
              </w:rPr>
              <w:t>parents</w:t>
            </w:r>
          </w:p>
          <w:p w14:paraId="2200D884" w14:textId="77777777" w:rsidR="00EF516D" w:rsidRPr="00D77793" w:rsidRDefault="00EF516D" w:rsidP="00B13F66">
            <w:pPr>
              <w:jc w:val="left"/>
              <w:rPr>
                <w:lang w:val="fr-BE"/>
              </w:rPr>
            </w:pPr>
            <w:r>
              <w:rPr>
                <w:lang w:val="fr-BE"/>
              </w:rPr>
              <w:t>2 - Ne pas montrer</w:t>
            </w:r>
            <w:r w:rsidRPr="00D77793">
              <w:rPr>
                <w:lang w:val="fr-BE"/>
              </w:rPr>
              <w:t xml:space="preserve"> pour la recherche médicale</w:t>
            </w:r>
          </w:p>
          <w:p w14:paraId="157F130D" w14:textId="77777777" w:rsidR="00EF516D" w:rsidRPr="00D77793" w:rsidRDefault="00EF516D" w:rsidP="00B13F66">
            <w:pPr>
              <w:jc w:val="left"/>
              <w:rPr>
                <w:lang w:val="fr-BE"/>
              </w:rPr>
            </w:pPr>
            <w:r w:rsidRPr="00D77793">
              <w:rPr>
                <w:lang w:val="fr-BE"/>
              </w:rPr>
              <w:t>3 - renonciation volontair</w:t>
            </w:r>
            <w:r>
              <w:rPr>
                <w:lang w:val="fr-BE"/>
              </w:rPr>
              <w:t>e de la Demande par l'intéressé</w:t>
            </w:r>
          </w:p>
          <w:p w14:paraId="3F743B4E" w14:textId="77777777" w:rsidR="00713DD8" w:rsidRDefault="00EF516D" w:rsidP="00713DD8">
            <w:pPr>
              <w:jc w:val="left"/>
              <w:rPr>
                <w:lang w:val="fr-BE"/>
              </w:rPr>
            </w:pPr>
            <w:r w:rsidRPr="00D77793">
              <w:rPr>
                <w:lang w:val="fr-BE"/>
              </w:rPr>
              <w:t xml:space="preserve">4 - Départ à l'Etranger </w:t>
            </w:r>
            <w:r>
              <w:rPr>
                <w:lang w:val="fr-BE"/>
              </w:rPr>
              <w:t>pour</w:t>
            </w:r>
            <w:r w:rsidRPr="00D77793">
              <w:rPr>
                <w:lang w:val="fr-BE"/>
              </w:rPr>
              <w:t xml:space="preserve"> plus 3 mois</w:t>
            </w:r>
          </w:p>
          <w:p w14:paraId="16EC19AF" w14:textId="50E30B1A" w:rsidR="00713DD8" w:rsidRDefault="00713DD8" w:rsidP="00713DD8">
            <w:pPr>
              <w:jc w:val="left"/>
              <w:rPr>
                <w:lang w:val="fr-BE"/>
              </w:rPr>
            </w:pPr>
            <w:r>
              <w:rPr>
                <w:lang w:val="fr-BE"/>
              </w:rPr>
              <w:t xml:space="preserve">5- </w:t>
            </w:r>
            <w:r w:rsidR="00AD0B94">
              <w:rPr>
                <w:lang w:val="fr-BE"/>
              </w:rPr>
              <w:t>D</w:t>
            </w:r>
            <w:r w:rsidR="00AD0B94" w:rsidRPr="00AD0B94">
              <w:rPr>
                <w:lang w:val="fr-BE"/>
              </w:rPr>
              <w:t>ossier incomple</w:t>
            </w:r>
            <w:r w:rsidR="00AD0B94">
              <w:rPr>
                <w:lang w:val="fr-BE"/>
              </w:rPr>
              <w:t>t reçu de la part des parents. F</w:t>
            </w:r>
            <w:r w:rsidR="00AD0B94" w:rsidRPr="00AD0B94">
              <w:rPr>
                <w:lang w:val="fr-BE"/>
              </w:rPr>
              <w:t>ormulaire médical manquant</w:t>
            </w:r>
          </w:p>
          <w:p w14:paraId="470A9E0F" w14:textId="2129D43E" w:rsidR="00713DD8" w:rsidRPr="00713DD8" w:rsidRDefault="00713DD8" w:rsidP="00713DD8">
            <w:pPr>
              <w:jc w:val="left"/>
              <w:rPr>
                <w:lang w:val="fr-BE"/>
              </w:rPr>
            </w:pPr>
            <w:r>
              <w:rPr>
                <w:lang w:val="fr-BE"/>
              </w:rPr>
              <w:t xml:space="preserve">6- </w:t>
            </w:r>
            <w:r w:rsidR="00AD0B94">
              <w:rPr>
                <w:lang w:val="fr-BE"/>
              </w:rPr>
              <w:t>R</w:t>
            </w:r>
            <w:r w:rsidR="00AD0B94" w:rsidRPr="00AD0B94">
              <w:rPr>
                <w:lang w:val="fr-BE"/>
              </w:rPr>
              <w:t>efus administratif en raison d'un jugement</w:t>
            </w:r>
          </w:p>
        </w:tc>
      </w:tr>
      <w:tr w:rsidR="00EF516D" w14:paraId="61E8C562" w14:textId="77777777" w:rsidTr="00BA0ACF">
        <w:tc>
          <w:tcPr>
            <w:tcW w:w="3095" w:type="dxa"/>
          </w:tcPr>
          <w:p w14:paraId="2B4C2251" w14:textId="77777777" w:rsidR="00EF516D" w:rsidRDefault="00EF516D" w:rsidP="00B13F66">
            <w:pPr>
              <w:rPr>
                <w:lang w:val="fr-BE"/>
              </w:rPr>
            </w:pPr>
            <w:r w:rsidRPr="00D77793">
              <w:rPr>
                <w:lang w:val="fr-BE"/>
              </w:rPr>
              <w:t>disablementRecognition</w:t>
            </w:r>
          </w:p>
        </w:tc>
        <w:tc>
          <w:tcPr>
            <w:tcW w:w="6085" w:type="dxa"/>
          </w:tcPr>
          <w:p w14:paraId="22CD535F" w14:textId="77777777" w:rsidR="00EF516D" w:rsidRPr="00815BF2" w:rsidRDefault="00EF516D" w:rsidP="00B13F66">
            <w:pPr>
              <w:jc w:val="left"/>
              <w:rPr>
                <w:lang w:val="fr-BE"/>
              </w:rPr>
            </w:pPr>
            <w:r w:rsidRPr="00815BF2">
              <w:rPr>
                <w:lang w:val="fr-BE"/>
              </w:rPr>
              <w:t>Inadaptation (ci-dessus</w:t>
            </w:r>
            <w:r>
              <w:rPr>
                <w:lang w:val="fr-BE"/>
              </w:rPr>
              <w:t xml:space="preserve"> </w:t>
            </w:r>
            <w:r w:rsidRPr="00815BF2">
              <w:rPr>
                <w:lang w:val="fr-BE"/>
              </w:rPr>
              <w:t>&gt; = 66%)</w:t>
            </w:r>
          </w:p>
          <w:p w14:paraId="3A04241A" w14:textId="77777777" w:rsidR="00EF516D" w:rsidRPr="00815BF2" w:rsidRDefault="00EF516D" w:rsidP="00B13F66">
            <w:pPr>
              <w:jc w:val="left"/>
              <w:rPr>
                <w:lang w:val="fr-BE"/>
              </w:rPr>
            </w:pPr>
            <w:r w:rsidRPr="00815BF2">
              <w:rPr>
                <w:lang w:val="fr-BE"/>
              </w:rPr>
              <w:t>- 1 = Oui</w:t>
            </w:r>
          </w:p>
          <w:p w14:paraId="4BE9C2F3" w14:textId="77777777" w:rsidR="00EF516D" w:rsidRDefault="00EF516D" w:rsidP="00B13F66">
            <w:pPr>
              <w:jc w:val="left"/>
              <w:rPr>
                <w:lang w:val="fr-BE"/>
              </w:rPr>
            </w:pPr>
            <w:r w:rsidRPr="00815BF2">
              <w:rPr>
                <w:lang w:val="fr-BE"/>
              </w:rPr>
              <w:t>- 0 = Non</w:t>
            </w:r>
          </w:p>
        </w:tc>
      </w:tr>
      <w:tr w:rsidR="00EF516D" w14:paraId="02A38D69" w14:textId="77777777" w:rsidTr="00BA0ACF">
        <w:tc>
          <w:tcPr>
            <w:tcW w:w="3095" w:type="dxa"/>
          </w:tcPr>
          <w:p w14:paraId="39E92A07" w14:textId="77777777" w:rsidR="00EF516D" w:rsidRDefault="00EF516D" w:rsidP="00B13F66">
            <w:pPr>
              <w:rPr>
                <w:lang w:val="fr-BE"/>
              </w:rPr>
            </w:pPr>
            <w:r w:rsidRPr="00D77793">
              <w:rPr>
                <w:lang w:val="fr-BE"/>
              </w:rPr>
              <w:t>degreeOfAutonomy</w:t>
            </w:r>
          </w:p>
        </w:tc>
        <w:tc>
          <w:tcPr>
            <w:tcW w:w="6085" w:type="dxa"/>
          </w:tcPr>
          <w:p w14:paraId="40FE17D3" w14:textId="388BC6FC" w:rsidR="00EF516D" w:rsidRPr="00815BF2" w:rsidRDefault="00EF516D" w:rsidP="00B13F66">
            <w:pPr>
              <w:jc w:val="left"/>
              <w:rPr>
                <w:lang w:val="fr-BE"/>
              </w:rPr>
            </w:pPr>
            <w:r w:rsidRPr="00815BF2">
              <w:rPr>
                <w:lang w:val="fr-BE"/>
              </w:rPr>
              <w:t>Degré d'autonomie</w:t>
            </w:r>
            <w:r w:rsidR="005D40E3">
              <w:rPr>
                <w:lang w:val="fr-BE"/>
              </w:rPr>
              <w:t>.</w:t>
            </w:r>
          </w:p>
          <w:p w14:paraId="6EE4C5DA" w14:textId="126FE5CB" w:rsidR="00EF516D" w:rsidRPr="00815BF2" w:rsidRDefault="005D40E3" w:rsidP="00B13F66">
            <w:pPr>
              <w:jc w:val="left"/>
              <w:rPr>
                <w:lang w:val="fr-BE"/>
              </w:rPr>
            </w:pPr>
            <w:r w:rsidRPr="00815BF2">
              <w:rPr>
                <w:lang w:val="fr-BE"/>
              </w:rPr>
              <w:t>Valeurs :</w:t>
            </w:r>
          </w:p>
          <w:p w14:paraId="598731FB" w14:textId="77777777" w:rsidR="00EF516D" w:rsidRPr="00815BF2" w:rsidRDefault="00EF516D" w:rsidP="00B13F66">
            <w:pPr>
              <w:jc w:val="left"/>
              <w:rPr>
                <w:lang w:val="fr-BE"/>
              </w:rPr>
            </w:pPr>
            <w:r w:rsidRPr="00815BF2">
              <w:rPr>
                <w:lang w:val="fr-BE"/>
              </w:rPr>
              <w:t>- Catégorie 1 = 0 à 3 points</w:t>
            </w:r>
          </w:p>
          <w:p w14:paraId="329558B4" w14:textId="77777777" w:rsidR="00EF516D" w:rsidRPr="00815BF2" w:rsidRDefault="00EF516D" w:rsidP="00B13F66">
            <w:pPr>
              <w:jc w:val="left"/>
              <w:rPr>
                <w:lang w:val="fr-BE"/>
              </w:rPr>
            </w:pPr>
            <w:r w:rsidRPr="00815BF2">
              <w:rPr>
                <w:lang w:val="fr-BE"/>
              </w:rPr>
              <w:t>- Catégorie 2 = 4 à 6 points</w:t>
            </w:r>
          </w:p>
          <w:p w14:paraId="2678C829" w14:textId="77777777" w:rsidR="00EF516D" w:rsidRDefault="00EF516D" w:rsidP="00B13F66">
            <w:pPr>
              <w:jc w:val="left"/>
              <w:rPr>
                <w:lang w:val="fr-BE"/>
              </w:rPr>
            </w:pPr>
            <w:r w:rsidRPr="00815BF2">
              <w:rPr>
                <w:lang w:val="fr-BE"/>
              </w:rPr>
              <w:t xml:space="preserve">- Catégorie 3 = 7 </w:t>
            </w:r>
            <w:r>
              <w:rPr>
                <w:lang w:val="fr-BE"/>
              </w:rPr>
              <w:t xml:space="preserve">à </w:t>
            </w:r>
            <w:r w:rsidRPr="00815BF2">
              <w:rPr>
                <w:lang w:val="fr-BE"/>
              </w:rPr>
              <w:t>9 points</w:t>
            </w:r>
          </w:p>
        </w:tc>
      </w:tr>
      <w:tr w:rsidR="00EF516D" w14:paraId="1FD48FBE" w14:textId="77777777" w:rsidTr="00BA0ACF">
        <w:tc>
          <w:tcPr>
            <w:tcW w:w="3095" w:type="dxa"/>
          </w:tcPr>
          <w:p w14:paraId="5774B7AE" w14:textId="77777777" w:rsidR="00EF516D" w:rsidRDefault="00EF516D" w:rsidP="00B13F66">
            <w:pPr>
              <w:rPr>
                <w:lang w:val="fr-BE"/>
              </w:rPr>
            </w:pPr>
            <w:r w:rsidRPr="00D77793">
              <w:rPr>
                <w:lang w:val="fr-BE"/>
              </w:rPr>
              <w:t>scaleScore</w:t>
            </w:r>
          </w:p>
        </w:tc>
        <w:tc>
          <w:tcPr>
            <w:tcW w:w="6085" w:type="dxa"/>
          </w:tcPr>
          <w:p w14:paraId="33B77371" w14:textId="77777777" w:rsidR="00EF516D" w:rsidRDefault="00EF516D" w:rsidP="00B13F66">
            <w:pPr>
              <w:jc w:val="left"/>
              <w:rPr>
                <w:lang w:val="fr-BE"/>
              </w:rPr>
            </w:pPr>
            <w:r w:rsidRPr="00815BF2">
              <w:rPr>
                <w:lang w:val="fr-BE"/>
              </w:rPr>
              <w:t>Total des points (= P1 + P2 + P3) sur l'échelle médico-social</w:t>
            </w:r>
          </w:p>
        </w:tc>
      </w:tr>
      <w:tr w:rsidR="00EF516D" w14:paraId="48118AA6" w14:textId="77777777" w:rsidTr="00BA0ACF">
        <w:tc>
          <w:tcPr>
            <w:tcW w:w="3095" w:type="dxa"/>
          </w:tcPr>
          <w:p w14:paraId="389B2FC2" w14:textId="77777777" w:rsidR="00EF516D" w:rsidRDefault="00EF516D" w:rsidP="00B13F66">
            <w:pPr>
              <w:rPr>
                <w:lang w:val="fr-BE"/>
              </w:rPr>
            </w:pPr>
            <w:r w:rsidRPr="00D77793">
              <w:rPr>
                <w:lang w:val="fr-BE"/>
              </w:rPr>
              <w:t>beginDate</w:t>
            </w:r>
          </w:p>
        </w:tc>
        <w:tc>
          <w:tcPr>
            <w:tcW w:w="6085" w:type="dxa"/>
          </w:tcPr>
          <w:p w14:paraId="3484071C" w14:textId="77777777" w:rsidR="00EF516D" w:rsidRDefault="00EF516D" w:rsidP="00B13F66">
            <w:pPr>
              <w:jc w:val="left"/>
              <w:rPr>
                <w:lang w:val="fr-BE"/>
              </w:rPr>
            </w:pPr>
            <w:r w:rsidRPr="00815BF2">
              <w:rPr>
                <w:lang w:val="fr-BE"/>
              </w:rPr>
              <w:t>Date de début de la</w:t>
            </w:r>
            <w:r>
              <w:rPr>
                <w:lang w:val="fr-BE"/>
              </w:rPr>
              <w:t xml:space="preserve"> période visée de</w:t>
            </w:r>
            <w:r w:rsidRPr="00815BF2">
              <w:rPr>
                <w:lang w:val="fr-BE"/>
              </w:rPr>
              <w:t xml:space="preserve"> l'établissement médical (YYYY-MM-DD)</w:t>
            </w:r>
          </w:p>
        </w:tc>
      </w:tr>
      <w:tr w:rsidR="00EF516D" w14:paraId="77C8D533" w14:textId="77777777" w:rsidTr="00BA0ACF">
        <w:tc>
          <w:tcPr>
            <w:tcW w:w="3095" w:type="dxa"/>
          </w:tcPr>
          <w:p w14:paraId="6400D519" w14:textId="77777777" w:rsidR="00EF516D" w:rsidRDefault="00EF516D" w:rsidP="00B13F66">
            <w:pPr>
              <w:rPr>
                <w:lang w:val="fr-BE"/>
              </w:rPr>
            </w:pPr>
            <w:r w:rsidRPr="00D77793">
              <w:rPr>
                <w:lang w:val="fr-BE"/>
              </w:rPr>
              <w:t>endDate</w:t>
            </w:r>
          </w:p>
        </w:tc>
        <w:tc>
          <w:tcPr>
            <w:tcW w:w="6085" w:type="dxa"/>
          </w:tcPr>
          <w:p w14:paraId="0EFC1546" w14:textId="77777777" w:rsidR="00EF516D" w:rsidRDefault="00EF516D" w:rsidP="00B13F66">
            <w:pPr>
              <w:jc w:val="left"/>
              <w:rPr>
                <w:lang w:val="fr-BE"/>
              </w:rPr>
            </w:pPr>
            <w:r w:rsidRPr="00815BF2">
              <w:rPr>
                <w:lang w:val="fr-BE"/>
              </w:rPr>
              <w:t xml:space="preserve">Date de fin de la période pour laquelle est </w:t>
            </w:r>
            <w:r>
              <w:rPr>
                <w:lang w:val="fr-BE"/>
              </w:rPr>
              <w:t>l’</w:t>
            </w:r>
            <w:r w:rsidRPr="00815BF2">
              <w:rPr>
                <w:lang w:val="fr-BE"/>
              </w:rPr>
              <w:t>établissement médical</w:t>
            </w:r>
            <w:r>
              <w:rPr>
                <w:lang w:val="fr-BE"/>
              </w:rPr>
              <w:t xml:space="preserve"> </w:t>
            </w:r>
            <w:r w:rsidRPr="00815BF2">
              <w:rPr>
                <w:lang w:val="fr-BE"/>
              </w:rPr>
              <w:t>(YYYY-MM-DD)</w:t>
            </w:r>
          </w:p>
        </w:tc>
      </w:tr>
    </w:tbl>
    <w:p w14:paraId="6EA7FD43" w14:textId="77777777" w:rsidR="00B47A2D" w:rsidRPr="00DB0DAB" w:rsidRDefault="00B47A2D" w:rsidP="009D11FD">
      <w:pPr>
        <w:rPr>
          <w:lang w:val="fr-BE"/>
        </w:rPr>
      </w:pPr>
    </w:p>
    <w:p w14:paraId="3DABD75F" w14:textId="77777777" w:rsidR="006C21E8" w:rsidRPr="003F0C18" w:rsidRDefault="006C21E8" w:rsidP="006C21E8">
      <w:pPr>
        <w:pStyle w:val="Heading1"/>
        <w:numPr>
          <w:ilvl w:val="0"/>
          <w:numId w:val="17"/>
        </w:numPr>
        <w:rPr>
          <w:lang w:val="fr-BE"/>
        </w:rPr>
      </w:pPr>
      <w:bookmarkStart w:id="59" w:name="_Toc402425515"/>
      <w:bookmarkStart w:id="60" w:name="_Toc95229106"/>
      <w:r w:rsidRPr="00E11ACE">
        <w:rPr>
          <w:lang w:val="fr-BE"/>
        </w:rPr>
        <w:t>Disponibilité et performance</w:t>
      </w:r>
      <w:bookmarkEnd w:id="59"/>
      <w:bookmarkEnd w:id="60"/>
    </w:p>
    <w:p w14:paraId="04721DE0" w14:textId="77777777" w:rsidR="006C21E8" w:rsidRPr="00A92D3A" w:rsidRDefault="006C21E8" w:rsidP="00A670C8">
      <w:pPr>
        <w:rPr>
          <w:lang w:val="fr-BE"/>
        </w:rPr>
      </w:pPr>
      <w:r w:rsidRPr="006C21E8">
        <w:rPr>
          <w:lang w:val="fr-BE"/>
        </w:rPr>
        <w:t xml:space="preserve">Le temps de traitement standard </w:t>
      </w:r>
      <w:r w:rsidRPr="00A92D3A">
        <w:rPr>
          <w:lang w:val="fr-BE"/>
        </w:rPr>
        <w:t>de la BCSS</w:t>
      </w:r>
      <w:r w:rsidRPr="006C21E8">
        <w:rPr>
          <w:lang w:val="fr-BE"/>
        </w:rPr>
        <w:t xml:space="preserve"> </w:t>
      </w:r>
      <w:r>
        <w:rPr>
          <w:lang w:val="fr-BE"/>
        </w:rPr>
        <w:t>qui s’</w:t>
      </w:r>
      <w:r w:rsidRPr="006C21E8">
        <w:rPr>
          <w:lang w:val="fr-BE"/>
        </w:rPr>
        <w:t xml:space="preserve">applique </w:t>
      </w:r>
      <w:r>
        <w:rPr>
          <w:lang w:val="fr-BE"/>
        </w:rPr>
        <w:t>aux</w:t>
      </w:r>
      <w:r w:rsidRPr="006C21E8">
        <w:rPr>
          <w:lang w:val="fr-BE"/>
        </w:rPr>
        <w:t xml:space="preserve"> fichiers batch</w:t>
      </w:r>
    </w:p>
    <w:p w14:paraId="28F0BCFE" w14:textId="1B295BA4" w:rsidR="00A92D3A" w:rsidRPr="00A92D3A" w:rsidRDefault="00BA0ACF" w:rsidP="00A92D3A">
      <w:pPr>
        <w:rPr>
          <w:lang w:val="nl-BE"/>
        </w:rPr>
      </w:pPr>
      <w:r>
        <w:rPr>
          <w:lang w:val="nl-BE"/>
        </w:rPr>
        <w:t>Fré</w:t>
      </w:r>
      <w:r w:rsidRPr="00A92D3A">
        <w:rPr>
          <w:lang w:val="nl-BE"/>
        </w:rPr>
        <w:t>quence:</w:t>
      </w:r>
      <w:r w:rsidR="00A92D3A" w:rsidRPr="00A92D3A">
        <w:rPr>
          <w:lang w:val="nl-BE"/>
        </w:rPr>
        <w:t xml:space="preserve"> journalière.</w:t>
      </w:r>
    </w:p>
    <w:p w14:paraId="368F32F7" w14:textId="77777777" w:rsidR="00A92D3A" w:rsidRDefault="00A92D3A" w:rsidP="00A670C8">
      <w:pPr>
        <w:rPr>
          <w:i/>
          <w:lang w:val="fr-BE"/>
        </w:rPr>
      </w:pPr>
    </w:p>
    <w:p w14:paraId="2EA30DA4" w14:textId="77777777" w:rsidR="00A670C8" w:rsidRDefault="00A670C8" w:rsidP="00A670C8">
      <w:pPr>
        <w:rPr>
          <w:i/>
          <w:lang w:val="fr-BE"/>
        </w:rPr>
      </w:pPr>
    </w:p>
    <w:p w14:paraId="404F133C" w14:textId="77777777" w:rsidR="000D748A" w:rsidRPr="004551EE" w:rsidRDefault="000D748A" w:rsidP="00A670C8">
      <w:pPr>
        <w:pStyle w:val="Heading1"/>
        <w:numPr>
          <w:ilvl w:val="0"/>
          <w:numId w:val="17"/>
        </w:numPr>
        <w:rPr>
          <w:lang w:val="fr-BE"/>
        </w:rPr>
      </w:pPr>
      <w:bookmarkStart w:id="61" w:name="_Toc95229107"/>
      <w:r w:rsidRPr="004551EE">
        <w:rPr>
          <w:lang w:val="fr-BE"/>
        </w:rPr>
        <w:lastRenderedPageBreak/>
        <w:t>Open issues</w:t>
      </w:r>
      <w:bookmarkEnd w:id="61"/>
    </w:p>
    <w:p w14:paraId="34A1C9A7" w14:textId="77777777" w:rsidR="007B03C6" w:rsidRPr="007B03C6" w:rsidRDefault="007B03C6" w:rsidP="007B03C6">
      <w:pPr>
        <w:rPr>
          <w:lang w:val="nl-B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66"/>
        <w:gridCol w:w="2296"/>
      </w:tblGrid>
      <w:tr w:rsidR="00B94FA2" w:rsidRPr="008A261C" w14:paraId="63705A97" w14:textId="77777777" w:rsidTr="008A261C">
        <w:tc>
          <w:tcPr>
            <w:tcW w:w="6948" w:type="dxa"/>
            <w:shd w:val="clear" w:color="auto" w:fill="auto"/>
          </w:tcPr>
          <w:p w14:paraId="3DC1D1E0" w14:textId="77777777" w:rsidR="00B94FA2" w:rsidRPr="008A261C" w:rsidRDefault="00B94FA2" w:rsidP="00971ECE">
            <w:pPr>
              <w:rPr>
                <w:b/>
                <w:lang w:val="nl-BE"/>
              </w:rPr>
            </w:pPr>
            <w:bookmarkStart w:id="62" w:name="_Toc202927668"/>
            <w:bookmarkStart w:id="63" w:name="_Toc202951141"/>
            <w:bookmarkStart w:id="64" w:name="_Toc202951255"/>
            <w:bookmarkStart w:id="65" w:name="_Toc202927669"/>
            <w:bookmarkStart w:id="66" w:name="_Toc202951142"/>
            <w:bookmarkStart w:id="67" w:name="_Toc202951256"/>
            <w:bookmarkStart w:id="68" w:name="_Toc202927670"/>
            <w:bookmarkStart w:id="69" w:name="_Toc202951143"/>
            <w:bookmarkStart w:id="70" w:name="_Toc202951257"/>
            <w:bookmarkStart w:id="71" w:name="_Toc202778929"/>
            <w:bookmarkStart w:id="72" w:name="_Toc202927671"/>
            <w:bookmarkStart w:id="73" w:name="_Toc202951144"/>
            <w:bookmarkStart w:id="74" w:name="_Toc202951258"/>
            <w:bookmarkStart w:id="75" w:name="_Toc202778930"/>
            <w:bookmarkStart w:id="76" w:name="_Toc202927672"/>
            <w:bookmarkStart w:id="77" w:name="_Toc202951145"/>
            <w:bookmarkStart w:id="78" w:name="_Toc202951259"/>
            <w:bookmarkStart w:id="79" w:name="_Toc202778931"/>
            <w:bookmarkStart w:id="80" w:name="_Toc202927673"/>
            <w:bookmarkStart w:id="81" w:name="_Toc202951146"/>
            <w:bookmarkStart w:id="82" w:name="_Toc202951260"/>
            <w:bookmarkStart w:id="83" w:name="_Toc202778932"/>
            <w:bookmarkStart w:id="84" w:name="_Toc202927674"/>
            <w:bookmarkStart w:id="85" w:name="_Toc202951147"/>
            <w:bookmarkStart w:id="86" w:name="_Toc202951261"/>
            <w:bookmarkStart w:id="87" w:name="_Toc202778934"/>
            <w:bookmarkStart w:id="88" w:name="_Toc202927676"/>
            <w:bookmarkStart w:id="89" w:name="_Toc202951149"/>
            <w:bookmarkStart w:id="90" w:name="_Toc202951263"/>
            <w:bookmarkStart w:id="91" w:name="_Toc202778935"/>
            <w:bookmarkStart w:id="92" w:name="_Toc202927677"/>
            <w:bookmarkStart w:id="93" w:name="_Toc202951150"/>
            <w:bookmarkStart w:id="94" w:name="_Toc202951264"/>
            <w:bookmarkStart w:id="95" w:name="_Toc202778938"/>
            <w:bookmarkStart w:id="96" w:name="_Toc202927680"/>
            <w:bookmarkStart w:id="97" w:name="_Toc202951153"/>
            <w:bookmarkStart w:id="98" w:name="_Toc202951267"/>
            <w:bookmarkStart w:id="99" w:name="_Toc202778939"/>
            <w:bookmarkStart w:id="100" w:name="_Toc202927681"/>
            <w:bookmarkStart w:id="101" w:name="_Toc202951154"/>
            <w:bookmarkStart w:id="102" w:name="_Toc202951268"/>
            <w:bookmarkStart w:id="103" w:name="_Toc194906260"/>
            <w:bookmarkStart w:id="104" w:name="_Toc194906483"/>
            <w:bookmarkStart w:id="105" w:name="_Toc194906262"/>
            <w:bookmarkStart w:id="106" w:name="_Toc194906485"/>
            <w:bookmarkStart w:id="107" w:name="_Toc194906263"/>
            <w:bookmarkStart w:id="108" w:name="_Toc194906486"/>
            <w:bookmarkStart w:id="109" w:name="_Toc194906268"/>
            <w:bookmarkStart w:id="110" w:name="_Toc194906491"/>
            <w:bookmarkStart w:id="111" w:name="_Toc194906270"/>
            <w:bookmarkStart w:id="112" w:name="_Toc194906493"/>
            <w:bookmarkStart w:id="113" w:name="_Toc194906272"/>
            <w:bookmarkStart w:id="114" w:name="_Toc194906495"/>
            <w:bookmarkStart w:id="115" w:name="_Toc194906274"/>
            <w:bookmarkStart w:id="116" w:name="_Toc194906497"/>
            <w:bookmarkStart w:id="117" w:name="_Toc194906277"/>
            <w:bookmarkStart w:id="118" w:name="_Toc194906500"/>
            <w:bookmarkStart w:id="119" w:name="_Toc194906279"/>
            <w:bookmarkStart w:id="120" w:name="_Toc194906502"/>
            <w:bookmarkStart w:id="121" w:name="_Toc194906280"/>
            <w:bookmarkStart w:id="122" w:name="_Toc194906503"/>
            <w:bookmarkStart w:id="123" w:name="_Toc194906282"/>
            <w:bookmarkStart w:id="124" w:name="_Toc194906505"/>
            <w:bookmarkStart w:id="125" w:name="_Toc194906284"/>
            <w:bookmarkStart w:id="126" w:name="_Toc194906507"/>
            <w:bookmarkStart w:id="127" w:name="_Toc194906285"/>
            <w:bookmarkStart w:id="128" w:name="_Toc194906508"/>
            <w:bookmarkStart w:id="129" w:name="_Toc194906286"/>
            <w:bookmarkStart w:id="130" w:name="_Toc194906509"/>
            <w:bookmarkStart w:id="131" w:name="_Toc194906288"/>
            <w:bookmarkStart w:id="132" w:name="_Toc194906511"/>
            <w:bookmarkStart w:id="133" w:name="_Toc190580149"/>
            <w:bookmarkStart w:id="134" w:name="_Toc190580150"/>
            <w:bookmarkStart w:id="135" w:name="_Toc190580155"/>
            <w:bookmarkStart w:id="136" w:name="_Toc190580156"/>
            <w:bookmarkStart w:id="137" w:name="_Toc189995740"/>
            <w:bookmarkStart w:id="138" w:name="_Toc189995741"/>
            <w:bookmarkStart w:id="139" w:name="_Toc189995742"/>
            <w:bookmarkStart w:id="140" w:name="_Toc189995744"/>
            <w:bookmarkStart w:id="141" w:name="_Toc189995746"/>
            <w:bookmarkStart w:id="142" w:name="_Toc189995758"/>
            <w:bookmarkStart w:id="143" w:name="_Toc189995759"/>
            <w:bookmarkStart w:id="144" w:name="_Toc189995761"/>
            <w:bookmarkStart w:id="145" w:name="_Toc189380429"/>
            <w:bookmarkStart w:id="146" w:name="_Toc189453377"/>
            <w:bookmarkStart w:id="147" w:name="_Toc189990063"/>
            <w:bookmarkStart w:id="148" w:name="_Toc189380431"/>
            <w:bookmarkStart w:id="149" w:name="_Toc189453379"/>
            <w:bookmarkStart w:id="150" w:name="_Toc189990065"/>
            <w:bookmarkStart w:id="151" w:name="_Toc189380433"/>
            <w:bookmarkStart w:id="152" w:name="_Toc189453381"/>
            <w:bookmarkStart w:id="153" w:name="_Toc189990067"/>
            <w:bookmarkStart w:id="154" w:name="_Toc189380434"/>
            <w:bookmarkStart w:id="155" w:name="_Toc189453382"/>
            <w:bookmarkStart w:id="156" w:name="_Toc189990068"/>
            <w:bookmarkStart w:id="157" w:name="_Toc189380435"/>
            <w:bookmarkStart w:id="158" w:name="_Toc189453383"/>
            <w:bookmarkStart w:id="159" w:name="_Toc189990069"/>
            <w:bookmarkStart w:id="160" w:name="_Toc189380436"/>
            <w:bookmarkStart w:id="161" w:name="_Toc189453384"/>
            <w:bookmarkStart w:id="162" w:name="_Toc189990070"/>
            <w:bookmarkStart w:id="163" w:name="_Toc189380437"/>
            <w:bookmarkStart w:id="164" w:name="_Toc189453385"/>
            <w:bookmarkStart w:id="165" w:name="_Toc189990071"/>
            <w:bookmarkStart w:id="166" w:name="_Toc189380438"/>
            <w:bookmarkStart w:id="167" w:name="_Toc189453386"/>
            <w:bookmarkStart w:id="168" w:name="_Toc189990072"/>
            <w:bookmarkStart w:id="169" w:name="_Toc189380439"/>
            <w:bookmarkStart w:id="170" w:name="_Toc189453387"/>
            <w:bookmarkStart w:id="171" w:name="_Toc189990073"/>
            <w:bookmarkStart w:id="172" w:name="_Toc189380440"/>
            <w:bookmarkStart w:id="173" w:name="_Toc189453388"/>
            <w:bookmarkStart w:id="174" w:name="_Toc189990074"/>
            <w:bookmarkStart w:id="175" w:name="_Toc189380441"/>
            <w:bookmarkStart w:id="176" w:name="_Toc189453389"/>
            <w:bookmarkStart w:id="177" w:name="_Toc189990075"/>
            <w:bookmarkStart w:id="178" w:name="_Toc189380443"/>
            <w:bookmarkStart w:id="179" w:name="_Toc189453391"/>
            <w:bookmarkStart w:id="180" w:name="_Toc189990077"/>
            <w:bookmarkStart w:id="181" w:name="_Toc189380448"/>
            <w:bookmarkStart w:id="182" w:name="_Toc189453396"/>
            <w:bookmarkStart w:id="183" w:name="_Toc189990082"/>
            <w:bookmarkStart w:id="184" w:name="_Toc189380449"/>
            <w:bookmarkStart w:id="185" w:name="_Toc189453397"/>
            <w:bookmarkStart w:id="186" w:name="_Toc189990083"/>
            <w:bookmarkStart w:id="187" w:name="_Toc189380469"/>
            <w:bookmarkStart w:id="188" w:name="_Toc189453417"/>
            <w:bookmarkStart w:id="189" w:name="_Toc189990103"/>
            <w:bookmarkStart w:id="190" w:name="_Toc189380470"/>
            <w:bookmarkStart w:id="191" w:name="_Toc189453418"/>
            <w:bookmarkStart w:id="192" w:name="_Toc189990104"/>
            <w:bookmarkStart w:id="193" w:name="_Toc189380472"/>
            <w:bookmarkStart w:id="194" w:name="_Toc189453420"/>
            <w:bookmarkStart w:id="195" w:name="_Toc189990106"/>
            <w:bookmarkStart w:id="196" w:name="_Toc189380473"/>
            <w:bookmarkStart w:id="197" w:name="_Toc189453421"/>
            <w:bookmarkStart w:id="198" w:name="_Toc189990107"/>
            <w:bookmarkStart w:id="199" w:name="_Toc189380474"/>
            <w:bookmarkStart w:id="200" w:name="_Toc189453422"/>
            <w:bookmarkStart w:id="201" w:name="_Toc189990108"/>
            <w:bookmarkStart w:id="202" w:name="_Toc188955215"/>
            <w:bookmarkStart w:id="203" w:name="_Toc204054422"/>
            <w:bookmarkStart w:id="204" w:name="_Toc202951166"/>
            <w:bookmarkStart w:id="205" w:name="_Toc202951280"/>
            <w:bookmarkStart w:id="206" w:name="_Toc202951167"/>
            <w:bookmarkStart w:id="207" w:name="_Toc202951281"/>
            <w:bookmarkStart w:id="208" w:name="_Toc202951204"/>
            <w:bookmarkStart w:id="209" w:name="_Toc202951318"/>
            <w:bookmarkStart w:id="210" w:name="_Toc202951206"/>
            <w:bookmarkStart w:id="211" w:name="_Toc202951320"/>
            <w:bookmarkStart w:id="212" w:name="_Toc202951207"/>
            <w:bookmarkStart w:id="213" w:name="_Toc202951321"/>
            <w:bookmarkStart w:id="214" w:name="_Toc202951208"/>
            <w:bookmarkStart w:id="215" w:name="_Toc202951322"/>
            <w:bookmarkStart w:id="216" w:name="_Toc202951222"/>
            <w:bookmarkStart w:id="217" w:name="_Toc202951336"/>
            <w:bookmarkStart w:id="218" w:name="_Toc202951223"/>
            <w:bookmarkStart w:id="219" w:name="_Toc202951337"/>
            <w:bookmarkStart w:id="220" w:name="_Toc202951224"/>
            <w:bookmarkStart w:id="221" w:name="_Toc202951338"/>
            <w:bookmarkStart w:id="222" w:name="_Toc202951228"/>
            <w:bookmarkStart w:id="223" w:name="_Toc202951342"/>
            <w:bookmarkStart w:id="224" w:name="_Toc202951232"/>
            <w:bookmarkStart w:id="225" w:name="_Toc202951346"/>
            <w:bookmarkStart w:id="226" w:name="_Toc202951233"/>
            <w:bookmarkStart w:id="227" w:name="_Toc202951347"/>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r w:rsidRPr="008A261C">
              <w:rPr>
                <w:b/>
                <w:lang w:val="nl-BE"/>
              </w:rPr>
              <w:t>Issue description</w:t>
            </w:r>
          </w:p>
        </w:tc>
        <w:tc>
          <w:tcPr>
            <w:tcW w:w="2340" w:type="dxa"/>
            <w:shd w:val="clear" w:color="auto" w:fill="auto"/>
          </w:tcPr>
          <w:p w14:paraId="4F9D5FC8" w14:textId="77777777" w:rsidR="00B94FA2" w:rsidRPr="008A261C" w:rsidRDefault="00B94FA2" w:rsidP="00971ECE">
            <w:pPr>
              <w:rPr>
                <w:b/>
                <w:lang w:val="nl-BE"/>
              </w:rPr>
            </w:pPr>
            <w:r w:rsidRPr="008A261C">
              <w:rPr>
                <w:b/>
                <w:lang w:val="nl-BE"/>
              </w:rPr>
              <w:t>Assigned to</w:t>
            </w:r>
          </w:p>
        </w:tc>
      </w:tr>
      <w:tr w:rsidR="00B94FA2" w:rsidRPr="008A261C" w14:paraId="561C6CDE" w14:textId="77777777" w:rsidTr="008A261C">
        <w:tc>
          <w:tcPr>
            <w:tcW w:w="6948" w:type="dxa"/>
            <w:shd w:val="clear" w:color="auto" w:fill="auto"/>
          </w:tcPr>
          <w:p w14:paraId="68503203" w14:textId="77777777" w:rsidR="00B94FA2" w:rsidRPr="00067F56" w:rsidRDefault="003B4F4C" w:rsidP="000A259C">
            <w:pPr>
              <w:rPr>
                <w:lang w:val="fr-BE"/>
              </w:rPr>
            </w:pPr>
            <w:r w:rsidRPr="00067F56">
              <w:rPr>
                <w:lang w:val="fr-BE"/>
              </w:rPr>
              <w:t xml:space="preserve">Est-ce que VZF devra vérifier le </w:t>
            </w:r>
            <w:r>
              <w:rPr>
                <w:lang w:val="fr-BE"/>
              </w:rPr>
              <w:t xml:space="preserve">contenu </w:t>
            </w:r>
            <w:r w:rsidR="00927608">
              <w:rPr>
                <w:lang w:val="fr-BE"/>
              </w:rPr>
              <w:t>du champ</w:t>
            </w:r>
            <w:r>
              <w:rPr>
                <w:lang w:val="fr-BE"/>
              </w:rPr>
              <w:t xml:space="preserve"> attestationStatus ?</w:t>
            </w:r>
          </w:p>
        </w:tc>
        <w:tc>
          <w:tcPr>
            <w:tcW w:w="2340" w:type="dxa"/>
            <w:shd w:val="clear" w:color="auto" w:fill="auto"/>
          </w:tcPr>
          <w:p w14:paraId="679B9127" w14:textId="77777777" w:rsidR="00B94FA2" w:rsidRPr="00067F56" w:rsidRDefault="003B4F4C" w:rsidP="00971ECE">
            <w:pPr>
              <w:rPr>
                <w:lang w:val="fr-BE"/>
              </w:rPr>
            </w:pPr>
            <w:r>
              <w:rPr>
                <w:lang w:val="fr-BE"/>
              </w:rPr>
              <w:t>BCSS</w:t>
            </w:r>
          </w:p>
        </w:tc>
      </w:tr>
      <w:tr w:rsidR="00B94FA2" w:rsidRPr="008A261C" w14:paraId="77C09C26" w14:textId="77777777" w:rsidTr="008A261C">
        <w:tc>
          <w:tcPr>
            <w:tcW w:w="6948" w:type="dxa"/>
            <w:shd w:val="clear" w:color="auto" w:fill="auto"/>
          </w:tcPr>
          <w:p w14:paraId="1B89697A" w14:textId="77777777" w:rsidR="00B94FA2" w:rsidRPr="00067F56" w:rsidRDefault="00B44D64" w:rsidP="00D56060">
            <w:pPr>
              <w:rPr>
                <w:lang w:val="fr-BE"/>
              </w:rPr>
            </w:pPr>
            <w:r>
              <w:rPr>
                <w:lang w:val="fr-BE"/>
              </w:rPr>
              <w:t>Est-ce que le bloc FPSDossier/MedicalAppraisement sera présent dans les messages A652 pour des attestations avec AttestationStatus &lt;&gt; 2 ? Si non, le VZF ne devrait</w:t>
            </w:r>
            <w:r w:rsidR="00185A54">
              <w:rPr>
                <w:lang w:val="fr-BE"/>
              </w:rPr>
              <w:t xml:space="preserve"> probablement</w:t>
            </w:r>
            <w:r>
              <w:rPr>
                <w:lang w:val="fr-BE"/>
              </w:rPr>
              <w:t xml:space="preserve"> pas vérifier le champ attestationStatus</w:t>
            </w:r>
            <w:r w:rsidR="00D56060">
              <w:rPr>
                <w:lang w:val="fr-BE"/>
              </w:rPr>
              <w:t xml:space="preserve"> explicitement, mais pourrait simplement vérifier si le bloc fpsDossier/medicalAppraisement est présent</w:t>
            </w:r>
            <w:r>
              <w:rPr>
                <w:lang w:val="fr-BE"/>
              </w:rPr>
              <w:t>.</w:t>
            </w:r>
          </w:p>
        </w:tc>
        <w:tc>
          <w:tcPr>
            <w:tcW w:w="2340" w:type="dxa"/>
            <w:shd w:val="clear" w:color="auto" w:fill="auto"/>
          </w:tcPr>
          <w:p w14:paraId="01A02539" w14:textId="77777777" w:rsidR="00B94FA2" w:rsidRPr="00067F56" w:rsidRDefault="00B44D64" w:rsidP="00971ECE">
            <w:pPr>
              <w:rPr>
                <w:lang w:val="fr-BE"/>
              </w:rPr>
            </w:pPr>
            <w:r>
              <w:rPr>
                <w:lang w:val="fr-BE"/>
              </w:rPr>
              <w:t>BCSS/DGPH</w:t>
            </w:r>
          </w:p>
        </w:tc>
      </w:tr>
    </w:tbl>
    <w:p w14:paraId="33335099" w14:textId="77777777" w:rsidR="003B2C1F" w:rsidRPr="00067F56" w:rsidRDefault="003B2C1F" w:rsidP="006C21E8">
      <w:pPr>
        <w:rPr>
          <w:lang w:val="fr-BE"/>
        </w:rPr>
      </w:pPr>
    </w:p>
    <w:p w14:paraId="52A7C716" w14:textId="77777777" w:rsidR="003F7DB1" w:rsidRPr="004551EE" w:rsidRDefault="003F7DB1" w:rsidP="003F7DB1">
      <w:pPr>
        <w:pStyle w:val="Heading1"/>
        <w:numPr>
          <w:ilvl w:val="0"/>
          <w:numId w:val="17"/>
        </w:numPr>
        <w:rPr>
          <w:lang w:val="fr-BE"/>
        </w:rPr>
      </w:pPr>
      <w:bookmarkStart w:id="228" w:name="_Toc95229108"/>
      <w:r>
        <w:rPr>
          <w:lang w:val="fr-BE"/>
        </w:rPr>
        <w:t>Annexe</w:t>
      </w:r>
      <w:bookmarkEnd w:id="228"/>
    </w:p>
    <w:p w14:paraId="098D781A" w14:textId="77777777" w:rsidR="003F7DB1" w:rsidRPr="00067F56" w:rsidRDefault="003F7DB1" w:rsidP="006C21E8">
      <w:pPr>
        <w:rPr>
          <w:lang w:val="fr-BE"/>
        </w:rPr>
      </w:pPr>
    </w:p>
    <w:p w14:paraId="13454082" w14:textId="77777777" w:rsidR="003F7DB1" w:rsidRPr="00067F56" w:rsidRDefault="003F7DB1" w:rsidP="006C21E8">
      <w:pPr>
        <w:rPr>
          <w:lang w:val="fr-BE"/>
        </w:rPr>
      </w:pPr>
      <w:r w:rsidRPr="00067F56">
        <w:rPr>
          <w:lang w:val="fr-BE"/>
        </w:rPr>
        <w:t xml:space="preserve">La liste des codes NIS </w:t>
      </w:r>
      <w:r>
        <w:rPr>
          <w:lang w:val="fr-BE"/>
        </w:rPr>
        <w:t>pour</w:t>
      </w:r>
      <w:r w:rsidRPr="00067F56">
        <w:rPr>
          <w:lang w:val="fr-BE"/>
        </w:rPr>
        <w:t xml:space="preserve"> Bruxelles:</w:t>
      </w:r>
    </w:p>
    <w:p w14:paraId="62C88481" w14:textId="77777777" w:rsidR="003F7DB1" w:rsidRPr="00067F56" w:rsidRDefault="003F7DB1" w:rsidP="003F7DB1">
      <w:pPr>
        <w:numPr>
          <w:ilvl w:val="1"/>
          <w:numId w:val="41"/>
        </w:numPr>
        <w:jc w:val="left"/>
        <w:rPr>
          <w:sz w:val="22"/>
          <w:szCs w:val="20"/>
          <w:lang w:val="fr-BE" w:eastAsia="en-US"/>
        </w:rPr>
      </w:pPr>
      <w:r w:rsidRPr="00067F56">
        <w:rPr>
          <w:rFonts w:ascii="Courier New" w:hAnsi="Courier New" w:cs="Courier New"/>
          <w:lang w:val="fr-BE" w:eastAsia="nl-BE"/>
        </w:rPr>
        <w:tab/>
      </w:r>
      <w:r w:rsidRPr="00067F56">
        <w:rPr>
          <w:sz w:val="22"/>
          <w:szCs w:val="20"/>
          <w:lang w:val="fr-BE" w:eastAsia="en-US"/>
        </w:rPr>
        <w:t>21001=Anderlecht, Anderlecht</w:t>
      </w:r>
    </w:p>
    <w:p w14:paraId="41903B6E" w14:textId="77777777" w:rsidR="003F7DB1" w:rsidRPr="00067F56" w:rsidRDefault="003F7DB1" w:rsidP="003F7DB1">
      <w:pPr>
        <w:numPr>
          <w:ilvl w:val="1"/>
          <w:numId w:val="41"/>
        </w:numPr>
        <w:jc w:val="left"/>
        <w:rPr>
          <w:sz w:val="22"/>
          <w:szCs w:val="20"/>
          <w:lang w:val="fr-BE" w:eastAsia="en-US"/>
        </w:rPr>
      </w:pPr>
      <w:r w:rsidRPr="00067F56">
        <w:rPr>
          <w:sz w:val="22"/>
          <w:szCs w:val="20"/>
          <w:lang w:val="fr-BE" w:eastAsia="en-US"/>
        </w:rPr>
        <w:tab/>
        <w:t>21002=Auderghem, Oudergem</w:t>
      </w:r>
    </w:p>
    <w:p w14:paraId="5544BA62" w14:textId="77777777" w:rsidR="003F7DB1" w:rsidRPr="00067F56" w:rsidRDefault="003F7DB1" w:rsidP="003F7DB1">
      <w:pPr>
        <w:numPr>
          <w:ilvl w:val="1"/>
          <w:numId w:val="41"/>
        </w:numPr>
        <w:jc w:val="left"/>
        <w:rPr>
          <w:sz w:val="22"/>
          <w:szCs w:val="20"/>
          <w:lang w:val="en-US" w:eastAsia="en-US"/>
        </w:rPr>
      </w:pPr>
      <w:r w:rsidRPr="00E947B7">
        <w:rPr>
          <w:sz w:val="22"/>
          <w:szCs w:val="20"/>
          <w:lang w:val="en-US" w:eastAsia="en-US"/>
        </w:rPr>
        <w:tab/>
        <w:t>21003=Berchem-Saint</w:t>
      </w:r>
      <w:r w:rsidRPr="00067F56">
        <w:rPr>
          <w:sz w:val="22"/>
          <w:szCs w:val="20"/>
          <w:lang w:val="en-US" w:eastAsia="en-US"/>
        </w:rPr>
        <w:t>e-Agathe, Sint-Agatha-Berchem</w:t>
      </w:r>
    </w:p>
    <w:p w14:paraId="48AF301F" w14:textId="77777777" w:rsidR="003F7DB1" w:rsidRPr="003F7DB1" w:rsidRDefault="003F7DB1" w:rsidP="003F7DB1">
      <w:pPr>
        <w:numPr>
          <w:ilvl w:val="1"/>
          <w:numId w:val="41"/>
        </w:numPr>
        <w:jc w:val="left"/>
        <w:rPr>
          <w:sz w:val="22"/>
          <w:szCs w:val="20"/>
          <w:lang w:val="nl-BE" w:eastAsia="en-US"/>
        </w:rPr>
      </w:pPr>
      <w:r w:rsidRPr="00067F56">
        <w:rPr>
          <w:sz w:val="22"/>
          <w:szCs w:val="20"/>
          <w:lang w:val="en-US" w:eastAsia="en-US"/>
        </w:rPr>
        <w:tab/>
      </w:r>
      <w:r w:rsidRPr="003F7DB1">
        <w:rPr>
          <w:sz w:val="22"/>
          <w:szCs w:val="20"/>
          <w:lang w:val="nl-BE" w:eastAsia="en-US"/>
        </w:rPr>
        <w:t>21004=Bruxelles, Brussel</w:t>
      </w:r>
    </w:p>
    <w:p w14:paraId="03D5EC08"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21005=Etterbeek, Etterbeek</w:t>
      </w:r>
    </w:p>
    <w:p w14:paraId="40CCAF6B"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21006=Evere, Evere</w:t>
      </w:r>
    </w:p>
    <w:p w14:paraId="077284C6"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21007=Forest, Vorst</w:t>
      </w:r>
    </w:p>
    <w:p w14:paraId="4F5C5ECB"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21008=Ganshoren, Ganshoren</w:t>
      </w:r>
    </w:p>
    <w:p w14:paraId="25AD7ACC"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21009=Ixelles, Elsene</w:t>
      </w:r>
    </w:p>
    <w:p w14:paraId="0B4CB0EA"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21010=Jette, Jette</w:t>
      </w:r>
    </w:p>
    <w:p w14:paraId="182BBB74"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21011=Koekelberg, Koekelberg</w:t>
      </w:r>
    </w:p>
    <w:p w14:paraId="60C31EB1"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21012=Molenbeek-Saint-Jean, Sint-Jans-Molenbeek</w:t>
      </w:r>
    </w:p>
    <w:p w14:paraId="387D4611" w14:textId="77777777" w:rsidR="003F7DB1" w:rsidRPr="003F7DB1" w:rsidRDefault="003F7DB1" w:rsidP="003F7DB1">
      <w:pPr>
        <w:numPr>
          <w:ilvl w:val="1"/>
          <w:numId w:val="41"/>
        </w:numPr>
        <w:jc w:val="left"/>
        <w:rPr>
          <w:sz w:val="22"/>
          <w:szCs w:val="20"/>
          <w:lang w:val="fr-BE" w:eastAsia="en-US"/>
        </w:rPr>
      </w:pPr>
      <w:r w:rsidRPr="00067F56">
        <w:rPr>
          <w:sz w:val="22"/>
          <w:szCs w:val="20"/>
          <w:lang w:val="nl-NL" w:eastAsia="en-US"/>
        </w:rPr>
        <w:tab/>
      </w:r>
      <w:r w:rsidRPr="003F7DB1">
        <w:rPr>
          <w:sz w:val="22"/>
          <w:szCs w:val="20"/>
          <w:lang w:val="fr-BE" w:eastAsia="en-US"/>
        </w:rPr>
        <w:t>21013=Saint-Gilles,</w:t>
      </w:r>
      <w:r w:rsidRPr="003F7DB1">
        <w:rPr>
          <w:sz w:val="22"/>
          <w:szCs w:val="20"/>
          <w:lang w:val="fr-BE" w:eastAsia="en-US"/>
        </w:rPr>
        <w:tab/>
        <w:t>Sint-Gillis</w:t>
      </w:r>
    </w:p>
    <w:p w14:paraId="38F5C4E1"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21014=Saint-Josse-ten-Noode, Sint-Joost-ten-Node</w:t>
      </w:r>
    </w:p>
    <w:p w14:paraId="478EC940"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21015=Schaerbeek, Schaarbeek</w:t>
      </w:r>
    </w:p>
    <w:p w14:paraId="4BCB6A1A"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21016=Uccle, Ukkel</w:t>
      </w:r>
    </w:p>
    <w:p w14:paraId="55B236B8"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21017=Watermael-Boitsfort, Watermaal-Bosvoorde</w:t>
      </w:r>
    </w:p>
    <w:p w14:paraId="30EA116D"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21018=Woluwe-Saint-Lambert, Sint-Lambrechts-Woluwe</w:t>
      </w:r>
    </w:p>
    <w:p w14:paraId="1EAB619C" w14:textId="77777777" w:rsidR="003F7DB1" w:rsidRPr="003F7DB1" w:rsidRDefault="003F7DB1" w:rsidP="003F7DB1">
      <w:pPr>
        <w:numPr>
          <w:ilvl w:val="1"/>
          <w:numId w:val="41"/>
        </w:numPr>
        <w:jc w:val="left"/>
        <w:rPr>
          <w:sz w:val="22"/>
          <w:szCs w:val="20"/>
          <w:lang w:val="nl-BE" w:eastAsia="en-US"/>
        </w:rPr>
      </w:pPr>
      <w:r w:rsidRPr="003F7DB1">
        <w:rPr>
          <w:sz w:val="22"/>
          <w:szCs w:val="20"/>
          <w:lang w:val="nl-BE" w:eastAsia="en-US"/>
        </w:rPr>
        <w:tab/>
        <w:t>21019=Woluwe-Saint-Pierre, Sint-Pieters-Woluwe</w:t>
      </w:r>
    </w:p>
    <w:p w14:paraId="2FCC5D70" w14:textId="77777777" w:rsidR="003F7DB1" w:rsidRDefault="003F7DB1" w:rsidP="006C21E8">
      <w:pPr>
        <w:rPr>
          <w:lang w:val="nl-BE"/>
        </w:rPr>
      </w:pPr>
    </w:p>
    <w:sectPr w:rsidR="003F7DB1" w:rsidSect="00576C67">
      <w:headerReference w:type="even" r:id="rId23"/>
      <w:headerReference w:type="first" r:id="rId24"/>
      <w:footnotePr>
        <w:numRestart w:val="eachPage"/>
      </w:footnotePr>
      <w:type w:val="continuous"/>
      <w:pgSz w:w="11906" w:h="16838"/>
      <w:pgMar w:top="1417" w:right="1417" w:bottom="899"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B692EB" w14:textId="77777777" w:rsidR="00A414BC" w:rsidRDefault="00A414BC">
      <w:r>
        <w:separator/>
      </w:r>
    </w:p>
  </w:endnote>
  <w:endnote w:type="continuationSeparator" w:id="0">
    <w:p w14:paraId="49B25E1C" w14:textId="77777777" w:rsidR="00A414BC" w:rsidRDefault="00A414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67769419"/>
      <w:docPartObj>
        <w:docPartGallery w:val="Page Numbers (Bottom of Page)"/>
        <w:docPartUnique/>
      </w:docPartObj>
    </w:sdtPr>
    <w:sdtEndPr/>
    <w:sdtContent>
      <w:sdt>
        <w:sdtPr>
          <w:id w:val="860082579"/>
          <w:docPartObj>
            <w:docPartGallery w:val="Page Numbers (Top of Page)"/>
            <w:docPartUnique/>
          </w:docPartObj>
        </w:sdtPr>
        <w:sdtEndPr/>
        <w:sdtContent>
          <w:p w14:paraId="07D1245E" w14:textId="7E87E11E" w:rsidR="00713DD8" w:rsidRPr="00643DB7" w:rsidRDefault="00713DD8">
            <w:pPr>
              <w:pStyle w:val="Footer"/>
              <w:jc w:val="right"/>
            </w:pPr>
            <w:r>
              <w:t xml:space="preserve">Pg </w:t>
            </w:r>
            <w:r w:rsidRPr="00643DB7">
              <w:rPr>
                <w:bCs/>
              </w:rPr>
              <w:fldChar w:fldCharType="begin"/>
            </w:r>
            <w:r w:rsidRPr="00643DB7">
              <w:rPr>
                <w:bCs/>
              </w:rPr>
              <w:instrText xml:space="preserve"> PAGE </w:instrText>
            </w:r>
            <w:r w:rsidRPr="00643DB7">
              <w:rPr>
                <w:bCs/>
              </w:rPr>
              <w:fldChar w:fldCharType="separate"/>
            </w:r>
            <w:r w:rsidR="00C508D2">
              <w:rPr>
                <w:bCs/>
                <w:noProof/>
              </w:rPr>
              <w:t>17</w:t>
            </w:r>
            <w:r w:rsidRPr="00643DB7">
              <w:rPr>
                <w:bCs/>
              </w:rPr>
              <w:fldChar w:fldCharType="end"/>
            </w:r>
            <w:r w:rsidRPr="00643DB7">
              <w:rPr>
                <w:bCs/>
              </w:rPr>
              <w:t>/</w:t>
            </w:r>
            <w:r w:rsidRPr="00643DB7">
              <w:rPr>
                <w:bCs/>
              </w:rPr>
              <w:fldChar w:fldCharType="begin"/>
            </w:r>
            <w:r w:rsidRPr="00643DB7">
              <w:rPr>
                <w:bCs/>
              </w:rPr>
              <w:instrText xml:space="preserve"> NUMPAGES  </w:instrText>
            </w:r>
            <w:r w:rsidRPr="00643DB7">
              <w:rPr>
                <w:bCs/>
              </w:rPr>
              <w:fldChar w:fldCharType="separate"/>
            </w:r>
            <w:r w:rsidR="00C508D2">
              <w:rPr>
                <w:bCs/>
                <w:noProof/>
              </w:rPr>
              <w:t>18</w:t>
            </w:r>
            <w:r w:rsidRPr="00643DB7">
              <w:rPr>
                <w:bCs/>
              </w:rPr>
              <w:fldChar w:fldCharType="end"/>
            </w:r>
          </w:p>
        </w:sdtContent>
      </w:sdt>
    </w:sdtContent>
  </w:sdt>
  <w:p w14:paraId="7D6CDFF2" w14:textId="77777777" w:rsidR="00713DD8" w:rsidRDefault="00713DD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53AEEC" w14:textId="77777777" w:rsidR="00A414BC" w:rsidRDefault="00A414BC">
      <w:r>
        <w:separator/>
      </w:r>
    </w:p>
  </w:footnote>
  <w:footnote w:type="continuationSeparator" w:id="0">
    <w:p w14:paraId="1C4BC801" w14:textId="77777777" w:rsidR="00A414BC" w:rsidRDefault="00A414B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AFD1D5" w14:textId="73F7632F" w:rsidR="00713DD8" w:rsidRPr="00A70559" w:rsidRDefault="00713DD8" w:rsidP="00643DB7">
    <w:pPr>
      <w:pStyle w:val="Header"/>
      <w:tabs>
        <w:tab w:val="left" w:pos="7560"/>
      </w:tabs>
      <w:rPr>
        <w:sz w:val="20"/>
        <w:szCs w:val="20"/>
        <w:lang w:val="en-US"/>
      </w:rPr>
    </w:pPr>
    <w:r>
      <w:rPr>
        <w:noProof/>
        <w:lang w:val="en-US" w:eastAsia="en-US"/>
      </w:rPr>
      <w:drawing>
        <wp:inline distT="0" distB="0" distL="0" distR="0" wp14:anchorId="0B8EEF22" wp14:editId="057899E3">
          <wp:extent cx="94615" cy="94615"/>
          <wp:effectExtent l="0" t="0" r="635" b="635"/>
          <wp:docPr id="3" name="Picture 3"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r w:rsidRPr="00A43778">
      <w:rPr>
        <w:noProof/>
        <w:lang w:val="en-US" w:eastAsia="fr-BE"/>
      </w:rPr>
      <w:t xml:space="preserve">  </w:t>
    </w:r>
    <w:r w:rsidRPr="00A43778">
      <w:rPr>
        <w:sz w:val="20"/>
        <w:szCs w:val="20"/>
        <w:lang w:val="en-US"/>
      </w:rPr>
      <w:t xml:space="preserve"> Prj. </w:t>
    </w:r>
    <w:r w:rsidRPr="00E67014">
      <w:rPr>
        <w:sz w:val="20"/>
        <w:szCs w:val="20"/>
        <w:lang w:val="en-US"/>
      </w:rPr>
      <w:t>HandiChild</w:t>
    </w:r>
    <w:r w:rsidRPr="003A21E5">
      <w:rPr>
        <w:sz w:val="20"/>
        <w:szCs w:val="20"/>
        <w:lang w:val="en-GB"/>
      </w:rPr>
      <w:t xml:space="preserve"> – </w:t>
    </w:r>
    <w:r>
      <w:rPr>
        <w:sz w:val="20"/>
        <w:szCs w:val="20"/>
      </w:rPr>
      <w:fldChar w:fldCharType="begin"/>
    </w:r>
    <w:r w:rsidRPr="003A21E5">
      <w:rPr>
        <w:sz w:val="20"/>
        <w:szCs w:val="20"/>
        <w:lang w:val="en-GB"/>
      </w:rPr>
      <w:instrText xml:space="preserve"> INFO  Title  \* MERGEFORMAT </w:instrText>
    </w:r>
    <w:r>
      <w:rPr>
        <w:sz w:val="20"/>
        <w:szCs w:val="20"/>
      </w:rPr>
      <w:fldChar w:fldCharType="separate"/>
    </w:r>
    <w:r>
      <w:rPr>
        <w:sz w:val="20"/>
        <w:szCs w:val="20"/>
        <w:lang w:val="en-GB"/>
      </w:rPr>
      <w:t>Technical Service Specifications</w:t>
    </w:r>
    <w:r>
      <w:rPr>
        <w:sz w:val="20"/>
        <w:szCs w:val="20"/>
      </w:rPr>
      <w:fldChar w:fldCharType="end"/>
    </w:r>
    <w:r w:rsidRPr="003A21E5">
      <w:rPr>
        <w:sz w:val="20"/>
        <w:szCs w:val="20"/>
        <w:lang w:val="en-GB"/>
      </w:rPr>
      <w:tab/>
    </w:r>
    <w:r w:rsidRPr="003A21E5">
      <w:rPr>
        <w:sz w:val="20"/>
        <w:szCs w:val="20"/>
        <w:lang w:val="en-GB"/>
      </w:rPr>
      <w:tab/>
    </w:r>
    <w:r>
      <w:rPr>
        <w:sz w:val="20"/>
        <w:szCs w:val="20"/>
      </w:rPr>
      <w:fldChar w:fldCharType="begin"/>
    </w:r>
    <w:r>
      <w:rPr>
        <w:sz w:val="20"/>
        <w:szCs w:val="20"/>
      </w:rPr>
      <w:instrText xml:space="preserve"> SAVEDATE  \@ "d-MMM-yy"  \* MERGEFORMAT </w:instrText>
    </w:r>
    <w:r>
      <w:rPr>
        <w:sz w:val="20"/>
        <w:szCs w:val="20"/>
      </w:rPr>
      <w:fldChar w:fldCharType="separate"/>
    </w:r>
    <w:r w:rsidR="00C508D2">
      <w:rPr>
        <w:noProof/>
        <w:sz w:val="20"/>
        <w:szCs w:val="20"/>
      </w:rPr>
      <w:t>8-févr.-22</w:t>
    </w:r>
    <w:r>
      <w:rPr>
        <w:sz w:val="20"/>
        <w:szCs w:val="20"/>
      </w:rPr>
      <w:fldChar w:fldCharType="end"/>
    </w:r>
    <w:r>
      <w:rPr>
        <w:sz w:val="20"/>
        <w:szCs w:val="20"/>
        <w:lang w:val="en-US"/>
      </w:rPr>
      <w:t>2</w:t>
    </w:r>
    <w:r w:rsidRPr="003A21E5">
      <w:rPr>
        <w:sz w:val="20"/>
        <w:szCs w:val="20"/>
        <w:lang w:val="en-GB"/>
      </w:rPr>
      <w:t xml:space="preserve">    </w:t>
    </w:r>
    <w:r>
      <w:rPr>
        <w:noProof/>
        <w:lang w:val="en-US" w:eastAsia="en-US"/>
      </w:rPr>
      <w:drawing>
        <wp:inline distT="0" distB="0" distL="0" distR="0" wp14:anchorId="7EB44538" wp14:editId="64D0788B">
          <wp:extent cx="94615" cy="94615"/>
          <wp:effectExtent l="0" t="0" r="635" b="635"/>
          <wp:docPr id="8" name="Picture 2" descr="Description: https://www.socialsecurity.be/CMS/binaries/institutionslogos/bcssksz/bcss_ksz.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https://www.socialsecurity.be/CMS/binaries/institutionslogos/bcssksz/bcss_ksz.gif"/>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615" cy="94615"/>
                  </a:xfrm>
                  <a:prstGeom prst="rect">
                    <a:avLst/>
                  </a:prstGeom>
                  <a:noFill/>
                  <a:ln>
                    <a:noFill/>
                  </a:ln>
                </pic:spPr>
              </pic:pic>
            </a:graphicData>
          </a:graphic>
        </wp:inline>
      </w:drawing>
    </w:r>
  </w:p>
  <w:p w14:paraId="42119DFD" w14:textId="77777777" w:rsidR="00713DD8" w:rsidRPr="00707EEF" w:rsidRDefault="00713DD8" w:rsidP="00FD0648">
    <w:pPr>
      <w:pStyle w:val="Header"/>
      <w:tabs>
        <w:tab w:val="clear" w:pos="4536"/>
        <w:tab w:val="clear" w:pos="9072"/>
        <w:tab w:val="left" w:pos="1195"/>
      </w:tabs>
      <w:rPr>
        <w:lang w:val="en-US"/>
      </w:rPr>
    </w:pPr>
    <w:r w:rsidRPr="00707EEF">
      <w:rPr>
        <w:sz w:val="16"/>
        <w:szCs w:val="16"/>
        <w:lang w:val="en-US"/>
      </w:rPr>
      <w:t xml:space="preserve">Author(s): </w:t>
    </w:r>
    <w:r>
      <w:rPr>
        <w:sz w:val="16"/>
        <w:szCs w:val="16"/>
      </w:rPr>
      <w:fldChar w:fldCharType="begin"/>
    </w:r>
    <w:r w:rsidRPr="00707EEF">
      <w:rPr>
        <w:sz w:val="16"/>
        <w:szCs w:val="16"/>
        <w:lang w:val="en-US"/>
      </w:rPr>
      <w:instrText xml:space="preserve"> AUTHOR   \* MERGEFORMAT </w:instrText>
    </w:r>
    <w:r>
      <w:rPr>
        <w:sz w:val="16"/>
        <w:szCs w:val="16"/>
      </w:rPr>
      <w:fldChar w:fldCharType="separate"/>
    </w:r>
    <w:r>
      <w:rPr>
        <w:noProof/>
        <w:sz w:val="16"/>
        <w:szCs w:val="16"/>
        <w:lang w:val="en-US"/>
      </w:rPr>
      <w:t>Julien Mispelaere</w:t>
    </w:r>
    <w:r>
      <w:rPr>
        <w:sz w:val="16"/>
        <w:szCs w:val="1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D48230" w14:textId="77777777" w:rsidR="00713DD8" w:rsidRDefault="00A414BC">
    <w:pPr>
      <w:pStyle w:val="Header"/>
    </w:pPr>
    <w:r>
      <w:rPr>
        <w:noProof/>
      </w:rPr>
      <w:pict w14:anchorId="2CAD486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 o:spid="_x0000_s2050" type="#_x0000_t136" style="position:absolute;left:0;text-align:left;margin-left:0;margin-top:0;width:456.8pt;height:182.7pt;rotation:315;z-index:-251658240;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3211CA8" w14:textId="77777777" w:rsidR="00713DD8" w:rsidRDefault="00A414BC">
    <w:pPr>
      <w:pStyle w:val="Header"/>
    </w:pPr>
    <w:r>
      <w:rPr>
        <w:noProof/>
      </w:rPr>
      <w:pict w14:anchorId="0EC09F4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 o:spid="_x0000_s2049" type="#_x0000_t136" style="position:absolute;left:0;text-align:left;margin-left:0;margin-top:0;width:456.8pt;height:182.7pt;rotation:315;z-index:-251659264;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694E64A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B4C7A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42AA39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0664C5A"/>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CECA8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4F42DB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09E049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0B0C80C"/>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5F0D9F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ACA0B2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4142D3"/>
    <w:multiLevelType w:val="hybridMultilevel"/>
    <w:tmpl w:val="AF665486"/>
    <w:lvl w:ilvl="0" w:tplc="0409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05292986"/>
    <w:multiLevelType w:val="hybridMultilevel"/>
    <w:tmpl w:val="892CD5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5887168"/>
    <w:multiLevelType w:val="hybridMultilevel"/>
    <w:tmpl w:val="E6A260FE"/>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3" w15:restartNumberingAfterBreak="0">
    <w:nsid w:val="05EC5ABE"/>
    <w:multiLevelType w:val="hybridMultilevel"/>
    <w:tmpl w:val="D1F0A508"/>
    <w:lvl w:ilvl="0" w:tplc="9684E0E2">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6910B49"/>
    <w:multiLevelType w:val="hybridMultilevel"/>
    <w:tmpl w:val="4B1A753E"/>
    <w:lvl w:ilvl="0" w:tplc="040C0011">
      <w:start w:val="1"/>
      <w:numFmt w:val="decimal"/>
      <w:lvlText w:val="%1)"/>
      <w:lvlJc w:val="left"/>
      <w:pPr>
        <w:tabs>
          <w:tab w:val="num" w:pos="720"/>
        </w:tabs>
        <w:ind w:left="720" w:hanging="360"/>
      </w:p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5" w15:restartNumberingAfterBreak="0">
    <w:nsid w:val="0BD75CF5"/>
    <w:multiLevelType w:val="hybridMultilevel"/>
    <w:tmpl w:val="5332FEE4"/>
    <w:lvl w:ilvl="0" w:tplc="040C0011">
      <w:start w:val="1"/>
      <w:numFmt w:val="decimal"/>
      <w:lvlText w:val="%1)"/>
      <w:lvlJc w:val="left"/>
      <w:pPr>
        <w:tabs>
          <w:tab w:val="num" w:pos="720"/>
        </w:tabs>
        <w:ind w:left="720" w:hanging="360"/>
      </w:pPr>
      <w:rPr>
        <w:rFonts w:hint="default"/>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6" w15:restartNumberingAfterBreak="0">
    <w:nsid w:val="0D9B3447"/>
    <w:multiLevelType w:val="hybridMultilevel"/>
    <w:tmpl w:val="B1FA7418"/>
    <w:lvl w:ilvl="0" w:tplc="040C0011">
      <w:start w:val="1"/>
      <w:numFmt w:val="decimal"/>
      <w:lvlText w:val="%1)"/>
      <w:lvlJc w:val="left"/>
      <w:pPr>
        <w:tabs>
          <w:tab w:val="num" w:pos="900"/>
        </w:tabs>
        <w:ind w:left="900" w:hanging="360"/>
      </w:pPr>
    </w:lvl>
    <w:lvl w:ilvl="1" w:tplc="040C0019">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7" w15:restartNumberingAfterBreak="0">
    <w:nsid w:val="0E1D1461"/>
    <w:multiLevelType w:val="hybridMultilevel"/>
    <w:tmpl w:val="A9B61522"/>
    <w:lvl w:ilvl="0" w:tplc="AE34B71E">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ED3771C"/>
    <w:multiLevelType w:val="hybridMultilevel"/>
    <w:tmpl w:val="43520F56"/>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142235"/>
    <w:multiLevelType w:val="hybridMultilevel"/>
    <w:tmpl w:val="920422FA"/>
    <w:lvl w:ilvl="0" w:tplc="3F76E238">
      <w:start w:val="1"/>
      <w:numFmt w:val="decimal"/>
      <w:lvlText w:val="%1."/>
      <w:lvlJc w:val="left"/>
      <w:pPr>
        <w:tabs>
          <w:tab w:val="num" w:pos="720"/>
        </w:tabs>
        <w:ind w:left="720" w:hanging="360"/>
      </w:pPr>
      <w:rPr>
        <w:rFonts w:hint="default"/>
      </w:rPr>
    </w:lvl>
    <w:lvl w:ilvl="1" w:tplc="392A7F84">
      <w:numFmt w:val="bullet"/>
      <w:lvlText w:val="-"/>
      <w:lvlJc w:val="left"/>
      <w:pPr>
        <w:tabs>
          <w:tab w:val="num" w:pos="1440"/>
        </w:tabs>
        <w:ind w:left="1440" w:hanging="360"/>
      </w:pPr>
      <w:rPr>
        <w:rFonts w:ascii="Times New Roman" w:eastAsia="Times New Roman" w:hAnsi="Times New Roman" w:cs="Times New Roman" w:hint="default"/>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0" w15:restartNumberingAfterBreak="0">
    <w:nsid w:val="15C84148"/>
    <w:multiLevelType w:val="hybridMultilevel"/>
    <w:tmpl w:val="2C400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145FF9"/>
    <w:multiLevelType w:val="hybridMultilevel"/>
    <w:tmpl w:val="36327988"/>
    <w:lvl w:ilvl="0" w:tplc="080C000F">
      <w:start w:val="1"/>
      <w:numFmt w:val="decimal"/>
      <w:lvlText w:val="%1."/>
      <w:lvlJc w:val="lef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22" w15:restartNumberingAfterBreak="0">
    <w:nsid w:val="21C83BE6"/>
    <w:multiLevelType w:val="hybridMultilevel"/>
    <w:tmpl w:val="C0342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2681D69"/>
    <w:multiLevelType w:val="multilevel"/>
    <w:tmpl w:val="58287FD8"/>
    <w:lvl w:ilvl="0">
      <w:start w:val="1"/>
      <w:numFmt w:val="decimal"/>
      <w:lvlText w:val="%1"/>
      <w:lvlJc w:val="left"/>
      <w:pPr>
        <w:tabs>
          <w:tab w:val="num" w:pos="432"/>
        </w:tabs>
        <w:ind w:left="432" w:hanging="432"/>
      </w:pPr>
    </w:lvl>
    <w:lvl w:ilvl="1">
      <w:start w:val="1"/>
      <w:numFmt w:val="decimal"/>
      <w:lvlText w:val="%1.%2"/>
      <w:lvlJc w:val="left"/>
      <w:pPr>
        <w:tabs>
          <w:tab w:val="num" w:pos="3695"/>
        </w:tabs>
        <w:ind w:left="3695"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4" w15:restartNumberingAfterBreak="0">
    <w:nsid w:val="26F5358C"/>
    <w:multiLevelType w:val="hybridMultilevel"/>
    <w:tmpl w:val="AD8C621A"/>
    <w:lvl w:ilvl="0" w:tplc="7B863FC0">
      <w:numFmt w:val="bullet"/>
      <w:lvlText w:val="-"/>
      <w:lvlJc w:val="left"/>
      <w:pPr>
        <w:ind w:left="360" w:hanging="360"/>
      </w:pPr>
      <w:rPr>
        <w:rFonts w:ascii="Times New Roman" w:eastAsia="Times New Roman" w:hAnsi="Times New Roman" w:cs="Times New Roman" w:hint="default"/>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5" w15:restartNumberingAfterBreak="0">
    <w:nsid w:val="2728752B"/>
    <w:multiLevelType w:val="multilevel"/>
    <w:tmpl w:val="6090F048"/>
    <w:lvl w:ilvl="0">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6261AD"/>
    <w:multiLevelType w:val="hybridMultilevel"/>
    <w:tmpl w:val="79D0B5E2"/>
    <w:lvl w:ilvl="0" w:tplc="FC584E3E">
      <w:start w:val="2"/>
      <w:numFmt w:val="decimal"/>
      <w:lvlText w:val="%1)"/>
      <w:lvlJc w:val="left"/>
      <w:pPr>
        <w:tabs>
          <w:tab w:val="num" w:pos="1800"/>
        </w:tabs>
        <w:ind w:left="1800" w:hanging="360"/>
      </w:pPr>
      <w:rPr>
        <w:rFonts w:hint="default"/>
      </w:rPr>
    </w:lvl>
    <w:lvl w:ilvl="1" w:tplc="492ED55A">
      <w:start w:val="1"/>
      <w:numFmt w:val="lowerLetter"/>
      <w:lvlText w:val="%2)"/>
      <w:lvlJc w:val="left"/>
      <w:pPr>
        <w:tabs>
          <w:tab w:val="num" w:pos="2520"/>
        </w:tabs>
        <w:ind w:left="2520" w:hanging="360"/>
      </w:pPr>
      <w:rPr>
        <w:rFonts w:hint="default"/>
      </w:rPr>
    </w:lvl>
    <w:lvl w:ilvl="2" w:tplc="040C001B" w:tentative="1">
      <w:start w:val="1"/>
      <w:numFmt w:val="lowerRoman"/>
      <w:lvlText w:val="%3."/>
      <w:lvlJc w:val="right"/>
      <w:pPr>
        <w:tabs>
          <w:tab w:val="num" w:pos="3240"/>
        </w:tabs>
        <w:ind w:left="3240" w:hanging="180"/>
      </w:pPr>
    </w:lvl>
    <w:lvl w:ilvl="3" w:tplc="040C000F" w:tentative="1">
      <w:start w:val="1"/>
      <w:numFmt w:val="decimal"/>
      <w:lvlText w:val="%4."/>
      <w:lvlJc w:val="left"/>
      <w:pPr>
        <w:tabs>
          <w:tab w:val="num" w:pos="3960"/>
        </w:tabs>
        <w:ind w:left="3960" w:hanging="360"/>
      </w:pPr>
    </w:lvl>
    <w:lvl w:ilvl="4" w:tplc="040C0019" w:tentative="1">
      <w:start w:val="1"/>
      <w:numFmt w:val="lowerLetter"/>
      <w:lvlText w:val="%5."/>
      <w:lvlJc w:val="left"/>
      <w:pPr>
        <w:tabs>
          <w:tab w:val="num" w:pos="4680"/>
        </w:tabs>
        <w:ind w:left="4680" w:hanging="360"/>
      </w:pPr>
    </w:lvl>
    <w:lvl w:ilvl="5" w:tplc="040C001B" w:tentative="1">
      <w:start w:val="1"/>
      <w:numFmt w:val="lowerRoman"/>
      <w:lvlText w:val="%6."/>
      <w:lvlJc w:val="right"/>
      <w:pPr>
        <w:tabs>
          <w:tab w:val="num" w:pos="5400"/>
        </w:tabs>
        <w:ind w:left="5400" w:hanging="180"/>
      </w:pPr>
    </w:lvl>
    <w:lvl w:ilvl="6" w:tplc="040C000F" w:tentative="1">
      <w:start w:val="1"/>
      <w:numFmt w:val="decimal"/>
      <w:lvlText w:val="%7."/>
      <w:lvlJc w:val="left"/>
      <w:pPr>
        <w:tabs>
          <w:tab w:val="num" w:pos="6120"/>
        </w:tabs>
        <w:ind w:left="6120" w:hanging="360"/>
      </w:pPr>
    </w:lvl>
    <w:lvl w:ilvl="7" w:tplc="040C0019" w:tentative="1">
      <w:start w:val="1"/>
      <w:numFmt w:val="lowerLetter"/>
      <w:lvlText w:val="%8."/>
      <w:lvlJc w:val="left"/>
      <w:pPr>
        <w:tabs>
          <w:tab w:val="num" w:pos="6840"/>
        </w:tabs>
        <w:ind w:left="6840" w:hanging="360"/>
      </w:pPr>
    </w:lvl>
    <w:lvl w:ilvl="8" w:tplc="040C001B" w:tentative="1">
      <w:start w:val="1"/>
      <w:numFmt w:val="lowerRoman"/>
      <w:lvlText w:val="%9."/>
      <w:lvlJc w:val="right"/>
      <w:pPr>
        <w:tabs>
          <w:tab w:val="num" w:pos="7560"/>
        </w:tabs>
        <w:ind w:left="7560" w:hanging="180"/>
      </w:pPr>
    </w:lvl>
  </w:abstractNum>
  <w:abstractNum w:abstractNumId="27" w15:restartNumberingAfterBreak="0">
    <w:nsid w:val="38067EB7"/>
    <w:multiLevelType w:val="multilevel"/>
    <w:tmpl w:val="58287FD8"/>
    <w:lvl w:ilvl="0">
      <w:start w:val="1"/>
      <w:numFmt w:val="decimal"/>
      <w:lvlText w:val="%1"/>
      <w:lvlJc w:val="left"/>
      <w:pPr>
        <w:tabs>
          <w:tab w:val="num" w:pos="432"/>
        </w:tabs>
        <w:ind w:left="432" w:hanging="432"/>
      </w:pPr>
    </w:lvl>
    <w:lvl w:ilvl="1">
      <w:start w:val="1"/>
      <w:numFmt w:val="decimal"/>
      <w:lvlText w:val="%1.%2"/>
      <w:lvlJc w:val="left"/>
      <w:pPr>
        <w:tabs>
          <w:tab w:val="num" w:pos="3695"/>
        </w:tabs>
        <w:ind w:left="3695"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15:restartNumberingAfterBreak="0">
    <w:nsid w:val="39C906D0"/>
    <w:multiLevelType w:val="hybridMultilevel"/>
    <w:tmpl w:val="6090F048"/>
    <w:lvl w:ilvl="0" w:tplc="6D8283CA">
      <w:numFmt w:val="bullet"/>
      <w:lvlText w:val="-"/>
      <w:lvlJc w:val="left"/>
      <w:pPr>
        <w:tabs>
          <w:tab w:val="num" w:pos="720"/>
        </w:tabs>
        <w:ind w:left="720" w:hanging="360"/>
      </w:pPr>
      <w:rPr>
        <w:rFonts w:ascii="Times New Roman" w:eastAsia="Times New Roman" w:hAnsi="Times New Roman" w:cs="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C1F39B4"/>
    <w:multiLevelType w:val="multilevel"/>
    <w:tmpl w:val="ABA6B41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0" w15:restartNumberingAfterBreak="0">
    <w:nsid w:val="3C5B3C98"/>
    <w:multiLevelType w:val="hybridMultilevel"/>
    <w:tmpl w:val="A2E8225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42323427"/>
    <w:multiLevelType w:val="hybridMultilevel"/>
    <w:tmpl w:val="154694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2476FA0"/>
    <w:multiLevelType w:val="hybridMultilevel"/>
    <w:tmpl w:val="43FEC9EA"/>
    <w:lvl w:ilvl="0" w:tplc="A8FC4B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4E84C33"/>
    <w:multiLevelType w:val="hybridMultilevel"/>
    <w:tmpl w:val="0682255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4" w15:restartNumberingAfterBreak="0">
    <w:nsid w:val="49643F4F"/>
    <w:multiLevelType w:val="hybridMultilevel"/>
    <w:tmpl w:val="F4DC5D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F4E1F95"/>
    <w:multiLevelType w:val="hybridMultilevel"/>
    <w:tmpl w:val="6E02BD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6B0BC1"/>
    <w:multiLevelType w:val="hybridMultilevel"/>
    <w:tmpl w:val="49128D12"/>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start w:val="1"/>
      <w:numFmt w:val="bullet"/>
      <w:lvlText w:val=""/>
      <w:lvlJc w:val="left"/>
      <w:pPr>
        <w:ind w:left="2232" w:hanging="360"/>
      </w:pPr>
      <w:rPr>
        <w:rFonts w:ascii="Wingdings" w:hAnsi="Wingdings" w:hint="default"/>
      </w:rPr>
    </w:lvl>
    <w:lvl w:ilvl="3" w:tplc="0409000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37" w15:restartNumberingAfterBreak="0">
    <w:nsid w:val="57EB1BD8"/>
    <w:multiLevelType w:val="hybridMultilevel"/>
    <w:tmpl w:val="A580D022"/>
    <w:lvl w:ilvl="0" w:tplc="A4024FE0">
      <w:start w:val="7"/>
      <w:numFmt w:val="bullet"/>
      <w:lvlText w:val=""/>
      <w:lvlJc w:val="left"/>
      <w:pPr>
        <w:tabs>
          <w:tab w:val="num" w:pos="1068"/>
        </w:tabs>
        <w:ind w:left="1068" w:hanging="360"/>
      </w:pPr>
      <w:rPr>
        <w:rFonts w:ascii="Symbol" w:eastAsia="Times New Roman" w:hAnsi="Symbol"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81F623C"/>
    <w:multiLevelType w:val="hybridMultilevel"/>
    <w:tmpl w:val="84AE68EC"/>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tentative="1">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39" w15:restartNumberingAfterBreak="0">
    <w:nsid w:val="5B7F641C"/>
    <w:multiLevelType w:val="multilevel"/>
    <w:tmpl w:val="58287FD8"/>
    <w:lvl w:ilvl="0">
      <w:start w:val="1"/>
      <w:numFmt w:val="decimal"/>
      <w:lvlText w:val="%1"/>
      <w:lvlJc w:val="left"/>
      <w:pPr>
        <w:tabs>
          <w:tab w:val="num" w:pos="432"/>
        </w:tabs>
        <w:ind w:left="432" w:hanging="432"/>
      </w:pPr>
    </w:lvl>
    <w:lvl w:ilvl="1">
      <w:start w:val="1"/>
      <w:numFmt w:val="decimal"/>
      <w:lvlText w:val="%1.%2"/>
      <w:lvlJc w:val="left"/>
      <w:pPr>
        <w:tabs>
          <w:tab w:val="num" w:pos="3695"/>
        </w:tabs>
        <w:ind w:left="3695"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0" w15:restartNumberingAfterBreak="0">
    <w:nsid w:val="5E6E6B63"/>
    <w:multiLevelType w:val="hybridMultilevel"/>
    <w:tmpl w:val="9DAECB26"/>
    <w:lvl w:ilvl="0" w:tplc="E1D8A488">
      <w:start w:val="1"/>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A8C3898"/>
    <w:multiLevelType w:val="hybridMultilevel"/>
    <w:tmpl w:val="BE5C4A12"/>
    <w:lvl w:ilvl="0" w:tplc="FCA01A48">
      <w:start w:val="1"/>
      <w:numFmt w:val="bullet"/>
      <w:lvlText w:val="-"/>
      <w:lvlJc w:val="left"/>
      <w:pPr>
        <w:tabs>
          <w:tab w:val="num" w:pos="720"/>
        </w:tabs>
        <w:ind w:left="720" w:hanging="360"/>
      </w:pPr>
      <w:rPr>
        <w:rFonts w:ascii="Times New Roman" w:eastAsia="Times New Roman" w:hAnsi="Times New Roman" w:cs="Times New Roman"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1C279C4"/>
    <w:multiLevelType w:val="multilevel"/>
    <w:tmpl w:val="85D00ACC"/>
    <w:styleLink w:val="StyleBulleted"/>
    <w:lvl w:ilvl="0">
      <w:start w:val="1"/>
      <w:numFmt w:val="bullet"/>
      <w:lvlText w:val=""/>
      <w:lvlJc w:val="left"/>
      <w:pPr>
        <w:tabs>
          <w:tab w:val="num" w:pos="720"/>
        </w:tabs>
        <w:ind w:left="720" w:hanging="360"/>
      </w:pPr>
      <w:rPr>
        <w:rFonts w:ascii="Wingdings" w:hAnsi="Wingdings" w:hint="default"/>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7122DAC"/>
    <w:multiLevelType w:val="hybridMultilevel"/>
    <w:tmpl w:val="C9DE02AE"/>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cs="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cs="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4" w15:restartNumberingAfterBreak="0">
    <w:nsid w:val="774551DC"/>
    <w:multiLevelType w:val="hybridMultilevel"/>
    <w:tmpl w:val="43FA59E6"/>
    <w:lvl w:ilvl="0" w:tplc="040C0001">
      <w:start w:val="1"/>
      <w:numFmt w:val="bullet"/>
      <w:lvlText w:val=""/>
      <w:lvlJc w:val="left"/>
      <w:pPr>
        <w:tabs>
          <w:tab w:val="num" w:pos="720"/>
        </w:tabs>
        <w:ind w:left="720" w:hanging="360"/>
      </w:pPr>
      <w:rPr>
        <w:rFonts w:ascii="Symbol" w:hAnsi="Symbol"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cs="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7AC49FE"/>
    <w:multiLevelType w:val="hybridMultilevel"/>
    <w:tmpl w:val="8F0082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9"/>
  </w:num>
  <w:num w:numId="2">
    <w:abstractNumId w:val="42"/>
  </w:num>
  <w:num w:numId="3">
    <w:abstractNumId w:val="28"/>
  </w:num>
  <w:num w:numId="4">
    <w:abstractNumId w:val="16"/>
  </w:num>
  <w:num w:numId="5">
    <w:abstractNumId w:val="14"/>
  </w:num>
  <w:num w:numId="6">
    <w:abstractNumId w:val="25"/>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39"/>
  </w:num>
  <w:num w:numId="18">
    <w:abstractNumId w:val="44"/>
  </w:num>
  <w:num w:numId="19">
    <w:abstractNumId w:val="15"/>
  </w:num>
  <w:num w:numId="20">
    <w:abstractNumId w:val="41"/>
  </w:num>
  <w:num w:numId="21">
    <w:abstractNumId w:val="19"/>
  </w:num>
  <w:num w:numId="22">
    <w:abstractNumId w:val="30"/>
  </w:num>
  <w:num w:numId="23">
    <w:abstractNumId w:val="43"/>
  </w:num>
  <w:num w:numId="24">
    <w:abstractNumId w:val="37"/>
  </w:num>
  <w:num w:numId="25">
    <w:abstractNumId w:val="26"/>
  </w:num>
  <w:num w:numId="26">
    <w:abstractNumId w:val="13"/>
  </w:num>
  <w:num w:numId="27">
    <w:abstractNumId w:val="24"/>
  </w:num>
  <w:num w:numId="28">
    <w:abstractNumId w:val="45"/>
  </w:num>
  <w:num w:numId="29">
    <w:abstractNumId w:val="38"/>
  </w:num>
  <w:num w:numId="30">
    <w:abstractNumId w:val="20"/>
  </w:num>
  <w:num w:numId="31">
    <w:abstractNumId w:val="11"/>
  </w:num>
  <w:num w:numId="32">
    <w:abstractNumId w:val="18"/>
  </w:num>
  <w:num w:numId="33">
    <w:abstractNumId w:val="22"/>
  </w:num>
  <w:num w:numId="34">
    <w:abstractNumId w:val="32"/>
  </w:num>
  <w:num w:numId="35">
    <w:abstractNumId w:val="36"/>
  </w:num>
  <w:num w:numId="36">
    <w:abstractNumId w:val="39"/>
  </w:num>
  <w:num w:numId="37">
    <w:abstractNumId w:val="31"/>
  </w:num>
  <w:num w:numId="38">
    <w:abstractNumId w:val="17"/>
  </w:num>
  <w:num w:numId="39">
    <w:abstractNumId w:val="33"/>
  </w:num>
  <w:num w:numId="40">
    <w:abstractNumId w:val="34"/>
  </w:num>
  <w:num w:numId="41">
    <w:abstractNumId w:val="40"/>
  </w:num>
  <w:num w:numId="42">
    <w:abstractNumId w:val="27"/>
  </w:num>
  <w:num w:numId="43">
    <w:abstractNumId w:val="23"/>
  </w:num>
  <w:num w:numId="44">
    <w:abstractNumId w:val="21"/>
  </w:num>
  <w:num w:numId="45">
    <w:abstractNumId w:val="10"/>
  </w:num>
  <w:num w:numId="46">
    <w:abstractNumId w:val="35"/>
  </w:num>
  <w:num w:numId="47">
    <w:abstractNumId w:val="12"/>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characterSpacingControl w:val="doNotCompress"/>
  <w:hdrShapeDefaults>
    <o:shapedefaults v:ext="edit" spidmax="2051"/>
    <o:shapelayout v:ext="edit">
      <o:idmap v:ext="edit" data="2"/>
    </o:shapelayout>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31A7"/>
    <w:rsid w:val="000034F5"/>
    <w:rsid w:val="0000521E"/>
    <w:rsid w:val="00005B3C"/>
    <w:rsid w:val="0000626E"/>
    <w:rsid w:val="00010438"/>
    <w:rsid w:val="0001089C"/>
    <w:rsid w:val="00012C3D"/>
    <w:rsid w:val="00013D3B"/>
    <w:rsid w:val="000156FD"/>
    <w:rsid w:val="00017DF7"/>
    <w:rsid w:val="00022AFE"/>
    <w:rsid w:val="0002320F"/>
    <w:rsid w:val="000232B9"/>
    <w:rsid w:val="00033537"/>
    <w:rsid w:val="00033704"/>
    <w:rsid w:val="00034987"/>
    <w:rsid w:val="000353E9"/>
    <w:rsid w:val="00036169"/>
    <w:rsid w:val="00037B3E"/>
    <w:rsid w:val="00040751"/>
    <w:rsid w:val="0004479F"/>
    <w:rsid w:val="00044EB7"/>
    <w:rsid w:val="00045B64"/>
    <w:rsid w:val="000503FE"/>
    <w:rsid w:val="000545E0"/>
    <w:rsid w:val="00056140"/>
    <w:rsid w:val="00057F44"/>
    <w:rsid w:val="000625C1"/>
    <w:rsid w:val="00062DE8"/>
    <w:rsid w:val="00063AF7"/>
    <w:rsid w:val="000650BD"/>
    <w:rsid w:val="00065343"/>
    <w:rsid w:val="00065CF0"/>
    <w:rsid w:val="00067F56"/>
    <w:rsid w:val="000707BB"/>
    <w:rsid w:val="00070E81"/>
    <w:rsid w:val="0007399D"/>
    <w:rsid w:val="0007468E"/>
    <w:rsid w:val="00074D0F"/>
    <w:rsid w:val="000771C7"/>
    <w:rsid w:val="00077D15"/>
    <w:rsid w:val="000843AA"/>
    <w:rsid w:val="000850C9"/>
    <w:rsid w:val="00086136"/>
    <w:rsid w:val="00092A43"/>
    <w:rsid w:val="00094744"/>
    <w:rsid w:val="00094C22"/>
    <w:rsid w:val="000978C9"/>
    <w:rsid w:val="000A095F"/>
    <w:rsid w:val="000A1353"/>
    <w:rsid w:val="000A259C"/>
    <w:rsid w:val="000A49F1"/>
    <w:rsid w:val="000B0711"/>
    <w:rsid w:val="000B415F"/>
    <w:rsid w:val="000B43C0"/>
    <w:rsid w:val="000B5DEA"/>
    <w:rsid w:val="000B7725"/>
    <w:rsid w:val="000C0267"/>
    <w:rsid w:val="000C36A3"/>
    <w:rsid w:val="000C7C4F"/>
    <w:rsid w:val="000C7F14"/>
    <w:rsid w:val="000D29EF"/>
    <w:rsid w:val="000D2B52"/>
    <w:rsid w:val="000D3B39"/>
    <w:rsid w:val="000D56DE"/>
    <w:rsid w:val="000D67A9"/>
    <w:rsid w:val="000D748A"/>
    <w:rsid w:val="000E2151"/>
    <w:rsid w:val="000E2879"/>
    <w:rsid w:val="000E45E3"/>
    <w:rsid w:val="000E4897"/>
    <w:rsid w:val="000E6BF7"/>
    <w:rsid w:val="000F3CD0"/>
    <w:rsid w:val="000F7A2F"/>
    <w:rsid w:val="000F7DC7"/>
    <w:rsid w:val="00100D74"/>
    <w:rsid w:val="00102F2D"/>
    <w:rsid w:val="00104C46"/>
    <w:rsid w:val="00106969"/>
    <w:rsid w:val="00112534"/>
    <w:rsid w:val="0011384D"/>
    <w:rsid w:val="00114AAA"/>
    <w:rsid w:val="001162DA"/>
    <w:rsid w:val="00117B5B"/>
    <w:rsid w:val="00117EFB"/>
    <w:rsid w:val="0012053D"/>
    <w:rsid w:val="00120C33"/>
    <w:rsid w:val="00121357"/>
    <w:rsid w:val="00121AAD"/>
    <w:rsid w:val="00121FF1"/>
    <w:rsid w:val="00124542"/>
    <w:rsid w:val="00127E92"/>
    <w:rsid w:val="00131E7C"/>
    <w:rsid w:val="00136117"/>
    <w:rsid w:val="00136D47"/>
    <w:rsid w:val="0014208C"/>
    <w:rsid w:val="0014383F"/>
    <w:rsid w:val="00143A17"/>
    <w:rsid w:val="00144B93"/>
    <w:rsid w:val="001459B5"/>
    <w:rsid w:val="0014607A"/>
    <w:rsid w:val="00146268"/>
    <w:rsid w:val="00147A10"/>
    <w:rsid w:val="0015359E"/>
    <w:rsid w:val="00154AA8"/>
    <w:rsid w:val="00155222"/>
    <w:rsid w:val="00156080"/>
    <w:rsid w:val="001565B5"/>
    <w:rsid w:val="001569C5"/>
    <w:rsid w:val="00162555"/>
    <w:rsid w:val="0016330A"/>
    <w:rsid w:val="00163A7F"/>
    <w:rsid w:val="001647C2"/>
    <w:rsid w:val="0017275C"/>
    <w:rsid w:val="00173DEB"/>
    <w:rsid w:val="0017497C"/>
    <w:rsid w:val="0017564E"/>
    <w:rsid w:val="00176543"/>
    <w:rsid w:val="00176FD9"/>
    <w:rsid w:val="001819F4"/>
    <w:rsid w:val="00181AE2"/>
    <w:rsid w:val="00182A6D"/>
    <w:rsid w:val="001838A6"/>
    <w:rsid w:val="00185A54"/>
    <w:rsid w:val="00187093"/>
    <w:rsid w:val="00191C05"/>
    <w:rsid w:val="00192317"/>
    <w:rsid w:val="001975E6"/>
    <w:rsid w:val="00197A4B"/>
    <w:rsid w:val="00197AA9"/>
    <w:rsid w:val="001A2757"/>
    <w:rsid w:val="001A2D0F"/>
    <w:rsid w:val="001A5C48"/>
    <w:rsid w:val="001A6ACD"/>
    <w:rsid w:val="001A7584"/>
    <w:rsid w:val="001A7A2E"/>
    <w:rsid w:val="001B1D70"/>
    <w:rsid w:val="001B2D1E"/>
    <w:rsid w:val="001B3BDA"/>
    <w:rsid w:val="001B6778"/>
    <w:rsid w:val="001B7ED3"/>
    <w:rsid w:val="001C0630"/>
    <w:rsid w:val="001C19A4"/>
    <w:rsid w:val="001C3B10"/>
    <w:rsid w:val="001C5FD5"/>
    <w:rsid w:val="001C630D"/>
    <w:rsid w:val="001C7AFC"/>
    <w:rsid w:val="001D085E"/>
    <w:rsid w:val="001D1E82"/>
    <w:rsid w:val="001D4798"/>
    <w:rsid w:val="001E0436"/>
    <w:rsid w:val="001E50A6"/>
    <w:rsid w:val="001E515C"/>
    <w:rsid w:val="001E5F54"/>
    <w:rsid w:val="001F0920"/>
    <w:rsid w:val="001F0A6A"/>
    <w:rsid w:val="001F2228"/>
    <w:rsid w:val="001F5BDF"/>
    <w:rsid w:val="001F6583"/>
    <w:rsid w:val="00200C4F"/>
    <w:rsid w:val="00202D79"/>
    <w:rsid w:val="002032CC"/>
    <w:rsid w:val="00204374"/>
    <w:rsid w:val="00204813"/>
    <w:rsid w:val="00205220"/>
    <w:rsid w:val="002058D3"/>
    <w:rsid w:val="00206F95"/>
    <w:rsid w:val="00207E7D"/>
    <w:rsid w:val="00212108"/>
    <w:rsid w:val="0021295E"/>
    <w:rsid w:val="00216104"/>
    <w:rsid w:val="00220E1A"/>
    <w:rsid w:val="00221C12"/>
    <w:rsid w:val="00221CE9"/>
    <w:rsid w:val="00223C8B"/>
    <w:rsid w:val="0023206A"/>
    <w:rsid w:val="0023287D"/>
    <w:rsid w:val="002337AB"/>
    <w:rsid w:val="002401E8"/>
    <w:rsid w:val="00240249"/>
    <w:rsid w:val="00240D57"/>
    <w:rsid w:val="002411F7"/>
    <w:rsid w:val="002415AD"/>
    <w:rsid w:val="0024198E"/>
    <w:rsid w:val="00244022"/>
    <w:rsid w:val="0024533F"/>
    <w:rsid w:val="002506D7"/>
    <w:rsid w:val="002610BA"/>
    <w:rsid w:val="002635D2"/>
    <w:rsid w:val="00271418"/>
    <w:rsid w:val="00272CE2"/>
    <w:rsid w:val="00273828"/>
    <w:rsid w:val="00274139"/>
    <w:rsid w:val="0027559D"/>
    <w:rsid w:val="00277BF4"/>
    <w:rsid w:val="002804C6"/>
    <w:rsid w:val="00283860"/>
    <w:rsid w:val="00290049"/>
    <w:rsid w:val="00292ADB"/>
    <w:rsid w:val="00292DC5"/>
    <w:rsid w:val="00295E1E"/>
    <w:rsid w:val="00297680"/>
    <w:rsid w:val="002A7D04"/>
    <w:rsid w:val="002B032A"/>
    <w:rsid w:val="002B08FD"/>
    <w:rsid w:val="002B1981"/>
    <w:rsid w:val="002B3182"/>
    <w:rsid w:val="002B431F"/>
    <w:rsid w:val="002B43D3"/>
    <w:rsid w:val="002C0F15"/>
    <w:rsid w:val="002C43C2"/>
    <w:rsid w:val="002C73DF"/>
    <w:rsid w:val="002D42A0"/>
    <w:rsid w:val="002D61FA"/>
    <w:rsid w:val="002E0798"/>
    <w:rsid w:val="002E5293"/>
    <w:rsid w:val="002E53AC"/>
    <w:rsid w:val="002E566F"/>
    <w:rsid w:val="002E5BE5"/>
    <w:rsid w:val="002F0D1B"/>
    <w:rsid w:val="002F185E"/>
    <w:rsid w:val="002F208E"/>
    <w:rsid w:val="002F4570"/>
    <w:rsid w:val="002F5CEC"/>
    <w:rsid w:val="002F60FD"/>
    <w:rsid w:val="002F6891"/>
    <w:rsid w:val="003019F0"/>
    <w:rsid w:val="00302E0D"/>
    <w:rsid w:val="00304826"/>
    <w:rsid w:val="00304DF5"/>
    <w:rsid w:val="0030688D"/>
    <w:rsid w:val="00306F39"/>
    <w:rsid w:val="00310C12"/>
    <w:rsid w:val="00315449"/>
    <w:rsid w:val="00317243"/>
    <w:rsid w:val="00320648"/>
    <w:rsid w:val="00320D93"/>
    <w:rsid w:val="003215DD"/>
    <w:rsid w:val="00321BA6"/>
    <w:rsid w:val="00321D6C"/>
    <w:rsid w:val="00321F43"/>
    <w:rsid w:val="003242BA"/>
    <w:rsid w:val="00331E7A"/>
    <w:rsid w:val="003328F7"/>
    <w:rsid w:val="00335410"/>
    <w:rsid w:val="00343EBD"/>
    <w:rsid w:val="0034462E"/>
    <w:rsid w:val="00350A5C"/>
    <w:rsid w:val="003551B9"/>
    <w:rsid w:val="00356D81"/>
    <w:rsid w:val="003574F5"/>
    <w:rsid w:val="00357FA8"/>
    <w:rsid w:val="00362BA5"/>
    <w:rsid w:val="00363ADD"/>
    <w:rsid w:val="00367044"/>
    <w:rsid w:val="0037096B"/>
    <w:rsid w:val="00370CD3"/>
    <w:rsid w:val="00371EF0"/>
    <w:rsid w:val="00372D51"/>
    <w:rsid w:val="00373A46"/>
    <w:rsid w:val="00374351"/>
    <w:rsid w:val="003766F6"/>
    <w:rsid w:val="003821AD"/>
    <w:rsid w:val="0038633F"/>
    <w:rsid w:val="00390D15"/>
    <w:rsid w:val="00390D61"/>
    <w:rsid w:val="00391E4A"/>
    <w:rsid w:val="00395791"/>
    <w:rsid w:val="00395A7B"/>
    <w:rsid w:val="00397F7F"/>
    <w:rsid w:val="003A1261"/>
    <w:rsid w:val="003A1B74"/>
    <w:rsid w:val="003A21E5"/>
    <w:rsid w:val="003A2419"/>
    <w:rsid w:val="003A43F9"/>
    <w:rsid w:val="003A4F4A"/>
    <w:rsid w:val="003A58AB"/>
    <w:rsid w:val="003A5B69"/>
    <w:rsid w:val="003A655E"/>
    <w:rsid w:val="003A6FF7"/>
    <w:rsid w:val="003A725A"/>
    <w:rsid w:val="003B14E2"/>
    <w:rsid w:val="003B1D04"/>
    <w:rsid w:val="003B2C1F"/>
    <w:rsid w:val="003B4992"/>
    <w:rsid w:val="003B4F4C"/>
    <w:rsid w:val="003B5CB4"/>
    <w:rsid w:val="003B632D"/>
    <w:rsid w:val="003B7257"/>
    <w:rsid w:val="003C015F"/>
    <w:rsid w:val="003C04CB"/>
    <w:rsid w:val="003C1ABA"/>
    <w:rsid w:val="003C26A0"/>
    <w:rsid w:val="003C3B1D"/>
    <w:rsid w:val="003C3DED"/>
    <w:rsid w:val="003C3F77"/>
    <w:rsid w:val="003C401A"/>
    <w:rsid w:val="003D067F"/>
    <w:rsid w:val="003D3BBC"/>
    <w:rsid w:val="003D730E"/>
    <w:rsid w:val="003E0E94"/>
    <w:rsid w:val="003E0EDC"/>
    <w:rsid w:val="003E1653"/>
    <w:rsid w:val="003E7BEA"/>
    <w:rsid w:val="003F067B"/>
    <w:rsid w:val="003F069F"/>
    <w:rsid w:val="003F44B3"/>
    <w:rsid w:val="003F558D"/>
    <w:rsid w:val="003F7868"/>
    <w:rsid w:val="003F7DB1"/>
    <w:rsid w:val="0040008F"/>
    <w:rsid w:val="00401D69"/>
    <w:rsid w:val="00403A9F"/>
    <w:rsid w:val="00403CAC"/>
    <w:rsid w:val="00404433"/>
    <w:rsid w:val="00411538"/>
    <w:rsid w:val="004124B7"/>
    <w:rsid w:val="00413111"/>
    <w:rsid w:val="00413219"/>
    <w:rsid w:val="004148B1"/>
    <w:rsid w:val="00416571"/>
    <w:rsid w:val="00417107"/>
    <w:rsid w:val="00421840"/>
    <w:rsid w:val="004238F8"/>
    <w:rsid w:val="00426DB6"/>
    <w:rsid w:val="00427A7B"/>
    <w:rsid w:val="00432488"/>
    <w:rsid w:val="0043249A"/>
    <w:rsid w:val="00434A1E"/>
    <w:rsid w:val="0043554B"/>
    <w:rsid w:val="004369A4"/>
    <w:rsid w:val="00436FD5"/>
    <w:rsid w:val="00437EFA"/>
    <w:rsid w:val="0044040F"/>
    <w:rsid w:val="004404CD"/>
    <w:rsid w:val="0044088F"/>
    <w:rsid w:val="00443515"/>
    <w:rsid w:val="0044573D"/>
    <w:rsid w:val="00450D1D"/>
    <w:rsid w:val="004525DC"/>
    <w:rsid w:val="004551EE"/>
    <w:rsid w:val="004561F4"/>
    <w:rsid w:val="0045620E"/>
    <w:rsid w:val="00456A5D"/>
    <w:rsid w:val="00460042"/>
    <w:rsid w:val="004604DE"/>
    <w:rsid w:val="00463400"/>
    <w:rsid w:val="00465360"/>
    <w:rsid w:val="004707EB"/>
    <w:rsid w:val="004709D8"/>
    <w:rsid w:val="00470EB8"/>
    <w:rsid w:val="0047125F"/>
    <w:rsid w:val="0047211A"/>
    <w:rsid w:val="00473130"/>
    <w:rsid w:val="0047440A"/>
    <w:rsid w:val="00477041"/>
    <w:rsid w:val="00480E22"/>
    <w:rsid w:val="00480E68"/>
    <w:rsid w:val="00485CA5"/>
    <w:rsid w:val="00491CF2"/>
    <w:rsid w:val="00493EA2"/>
    <w:rsid w:val="004942FE"/>
    <w:rsid w:val="00494C5D"/>
    <w:rsid w:val="004951AC"/>
    <w:rsid w:val="00495366"/>
    <w:rsid w:val="004971FF"/>
    <w:rsid w:val="00497926"/>
    <w:rsid w:val="004A05B1"/>
    <w:rsid w:val="004A06D9"/>
    <w:rsid w:val="004A295A"/>
    <w:rsid w:val="004A2D6C"/>
    <w:rsid w:val="004A2DBE"/>
    <w:rsid w:val="004A4C16"/>
    <w:rsid w:val="004A53DD"/>
    <w:rsid w:val="004A5C1D"/>
    <w:rsid w:val="004A670E"/>
    <w:rsid w:val="004A7D99"/>
    <w:rsid w:val="004B3087"/>
    <w:rsid w:val="004B3ABE"/>
    <w:rsid w:val="004B5392"/>
    <w:rsid w:val="004B5628"/>
    <w:rsid w:val="004B66D1"/>
    <w:rsid w:val="004C0E1F"/>
    <w:rsid w:val="004C0F91"/>
    <w:rsid w:val="004C3991"/>
    <w:rsid w:val="004C3C84"/>
    <w:rsid w:val="004D1FEE"/>
    <w:rsid w:val="004D485E"/>
    <w:rsid w:val="004E1917"/>
    <w:rsid w:val="004E2D06"/>
    <w:rsid w:val="004E5552"/>
    <w:rsid w:val="004E7D8A"/>
    <w:rsid w:val="004E7F53"/>
    <w:rsid w:val="004F0A8D"/>
    <w:rsid w:val="004F2DDE"/>
    <w:rsid w:val="004F3E37"/>
    <w:rsid w:val="004F3EE8"/>
    <w:rsid w:val="004F3F91"/>
    <w:rsid w:val="004F7279"/>
    <w:rsid w:val="00500036"/>
    <w:rsid w:val="0050024B"/>
    <w:rsid w:val="00503A9F"/>
    <w:rsid w:val="00503DB4"/>
    <w:rsid w:val="00505891"/>
    <w:rsid w:val="00505C0D"/>
    <w:rsid w:val="00506992"/>
    <w:rsid w:val="00510590"/>
    <w:rsid w:val="0051093B"/>
    <w:rsid w:val="00510A59"/>
    <w:rsid w:val="00514930"/>
    <w:rsid w:val="00515A47"/>
    <w:rsid w:val="005170E5"/>
    <w:rsid w:val="00520143"/>
    <w:rsid w:val="00520C2C"/>
    <w:rsid w:val="005220AB"/>
    <w:rsid w:val="005230AC"/>
    <w:rsid w:val="00525BAB"/>
    <w:rsid w:val="00525DAF"/>
    <w:rsid w:val="00530E0C"/>
    <w:rsid w:val="00531448"/>
    <w:rsid w:val="00531D91"/>
    <w:rsid w:val="00535208"/>
    <w:rsid w:val="0053718E"/>
    <w:rsid w:val="00540193"/>
    <w:rsid w:val="00546A6E"/>
    <w:rsid w:val="00547A65"/>
    <w:rsid w:val="00552A6E"/>
    <w:rsid w:val="005565E2"/>
    <w:rsid w:val="0056114F"/>
    <w:rsid w:val="005619F2"/>
    <w:rsid w:val="00562DB0"/>
    <w:rsid w:val="005659EB"/>
    <w:rsid w:val="005660DF"/>
    <w:rsid w:val="00570B1F"/>
    <w:rsid w:val="00573D0E"/>
    <w:rsid w:val="00576097"/>
    <w:rsid w:val="005767A6"/>
    <w:rsid w:val="00576C67"/>
    <w:rsid w:val="00582234"/>
    <w:rsid w:val="00584819"/>
    <w:rsid w:val="00585A97"/>
    <w:rsid w:val="00591808"/>
    <w:rsid w:val="00591818"/>
    <w:rsid w:val="00594FCB"/>
    <w:rsid w:val="005957FD"/>
    <w:rsid w:val="00596451"/>
    <w:rsid w:val="005A40BA"/>
    <w:rsid w:val="005A5181"/>
    <w:rsid w:val="005A63C8"/>
    <w:rsid w:val="005B0FBF"/>
    <w:rsid w:val="005B1932"/>
    <w:rsid w:val="005B4371"/>
    <w:rsid w:val="005B4376"/>
    <w:rsid w:val="005B4717"/>
    <w:rsid w:val="005B50DE"/>
    <w:rsid w:val="005B5679"/>
    <w:rsid w:val="005B69CD"/>
    <w:rsid w:val="005C3B76"/>
    <w:rsid w:val="005C4347"/>
    <w:rsid w:val="005C5F4F"/>
    <w:rsid w:val="005C669E"/>
    <w:rsid w:val="005C72E5"/>
    <w:rsid w:val="005C74A7"/>
    <w:rsid w:val="005D40E3"/>
    <w:rsid w:val="005E1B6A"/>
    <w:rsid w:val="005E2EC4"/>
    <w:rsid w:val="005E35B3"/>
    <w:rsid w:val="005E5D60"/>
    <w:rsid w:val="005E7429"/>
    <w:rsid w:val="005E74E9"/>
    <w:rsid w:val="005E75C8"/>
    <w:rsid w:val="005F1D76"/>
    <w:rsid w:val="00601443"/>
    <w:rsid w:val="00603299"/>
    <w:rsid w:val="00607AF5"/>
    <w:rsid w:val="00607CB7"/>
    <w:rsid w:val="006109AF"/>
    <w:rsid w:val="00612A89"/>
    <w:rsid w:val="0061365F"/>
    <w:rsid w:val="006151FE"/>
    <w:rsid w:val="00615DB5"/>
    <w:rsid w:val="00620F43"/>
    <w:rsid w:val="00621DC5"/>
    <w:rsid w:val="00622185"/>
    <w:rsid w:val="006228E8"/>
    <w:rsid w:val="006231A7"/>
    <w:rsid w:val="00624D85"/>
    <w:rsid w:val="006250AE"/>
    <w:rsid w:val="00631112"/>
    <w:rsid w:val="00635EA7"/>
    <w:rsid w:val="00636AFC"/>
    <w:rsid w:val="00642E80"/>
    <w:rsid w:val="00643C94"/>
    <w:rsid w:val="00643DB7"/>
    <w:rsid w:val="006455DA"/>
    <w:rsid w:val="006460C4"/>
    <w:rsid w:val="006462FB"/>
    <w:rsid w:val="0064798D"/>
    <w:rsid w:val="00650205"/>
    <w:rsid w:val="00650501"/>
    <w:rsid w:val="00653EB0"/>
    <w:rsid w:val="00654042"/>
    <w:rsid w:val="0065455A"/>
    <w:rsid w:val="00654791"/>
    <w:rsid w:val="00655394"/>
    <w:rsid w:val="00656942"/>
    <w:rsid w:val="00660C89"/>
    <w:rsid w:val="00660D8E"/>
    <w:rsid w:val="00661F1F"/>
    <w:rsid w:val="006631EE"/>
    <w:rsid w:val="00663DDC"/>
    <w:rsid w:val="00664452"/>
    <w:rsid w:val="0066658A"/>
    <w:rsid w:val="00666636"/>
    <w:rsid w:val="006677F9"/>
    <w:rsid w:val="0066793D"/>
    <w:rsid w:val="00671750"/>
    <w:rsid w:val="00672CE4"/>
    <w:rsid w:val="00674AF5"/>
    <w:rsid w:val="00675DA8"/>
    <w:rsid w:val="00676619"/>
    <w:rsid w:val="0067783A"/>
    <w:rsid w:val="006828C5"/>
    <w:rsid w:val="006851D6"/>
    <w:rsid w:val="00685AF6"/>
    <w:rsid w:val="00686E24"/>
    <w:rsid w:val="0069026D"/>
    <w:rsid w:val="00692C23"/>
    <w:rsid w:val="00693EF1"/>
    <w:rsid w:val="00693FB9"/>
    <w:rsid w:val="006941A8"/>
    <w:rsid w:val="0069473C"/>
    <w:rsid w:val="0069491E"/>
    <w:rsid w:val="00694A75"/>
    <w:rsid w:val="006951E1"/>
    <w:rsid w:val="00695F6B"/>
    <w:rsid w:val="006A02B9"/>
    <w:rsid w:val="006A1CAB"/>
    <w:rsid w:val="006A1DB1"/>
    <w:rsid w:val="006A5E03"/>
    <w:rsid w:val="006A74AF"/>
    <w:rsid w:val="006A7791"/>
    <w:rsid w:val="006B1E27"/>
    <w:rsid w:val="006B3190"/>
    <w:rsid w:val="006B31B9"/>
    <w:rsid w:val="006B407E"/>
    <w:rsid w:val="006B514C"/>
    <w:rsid w:val="006B56FF"/>
    <w:rsid w:val="006B5A76"/>
    <w:rsid w:val="006B656B"/>
    <w:rsid w:val="006B684C"/>
    <w:rsid w:val="006C072C"/>
    <w:rsid w:val="006C09F4"/>
    <w:rsid w:val="006C0A1D"/>
    <w:rsid w:val="006C115E"/>
    <w:rsid w:val="006C21E8"/>
    <w:rsid w:val="006C7DCC"/>
    <w:rsid w:val="006D1609"/>
    <w:rsid w:val="006D29B4"/>
    <w:rsid w:val="006D46D7"/>
    <w:rsid w:val="006D53ED"/>
    <w:rsid w:val="006E3F35"/>
    <w:rsid w:val="006E61AA"/>
    <w:rsid w:val="006E7A20"/>
    <w:rsid w:val="006E7A88"/>
    <w:rsid w:val="006F0325"/>
    <w:rsid w:val="006F11E0"/>
    <w:rsid w:val="006F147E"/>
    <w:rsid w:val="006F2126"/>
    <w:rsid w:val="006F2F77"/>
    <w:rsid w:val="006F39E2"/>
    <w:rsid w:val="006F5A1C"/>
    <w:rsid w:val="006F67DE"/>
    <w:rsid w:val="006F6EEE"/>
    <w:rsid w:val="007067A3"/>
    <w:rsid w:val="00707EEF"/>
    <w:rsid w:val="00711B26"/>
    <w:rsid w:val="00712308"/>
    <w:rsid w:val="00712F91"/>
    <w:rsid w:val="00713DD8"/>
    <w:rsid w:val="007143F6"/>
    <w:rsid w:val="00714C13"/>
    <w:rsid w:val="00714F30"/>
    <w:rsid w:val="007153C1"/>
    <w:rsid w:val="00716D56"/>
    <w:rsid w:val="007219A9"/>
    <w:rsid w:val="00723553"/>
    <w:rsid w:val="00723E90"/>
    <w:rsid w:val="00725FDD"/>
    <w:rsid w:val="00726268"/>
    <w:rsid w:val="007268B5"/>
    <w:rsid w:val="00726F22"/>
    <w:rsid w:val="00727136"/>
    <w:rsid w:val="007304DA"/>
    <w:rsid w:val="00730C2A"/>
    <w:rsid w:val="007356AF"/>
    <w:rsid w:val="00741B95"/>
    <w:rsid w:val="00742517"/>
    <w:rsid w:val="00742996"/>
    <w:rsid w:val="007430D5"/>
    <w:rsid w:val="00745B0C"/>
    <w:rsid w:val="00745B62"/>
    <w:rsid w:val="00747120"/>
    <w:rsid w:val="007471BB"/>
    <w:rsid w:val="00747776"/>
    <w:rsid w:val="0074795B"/>
    <w:rsid w:val="0075015D"/>
    <w:rsid w:val="007508F5"/>
    <w:rsid w:val="00750DBC"/>
    <w:rsid w:val="00751EE0"/>
    <w:rsid w:val="0075214C"/>
    <w:rsid w:val="00753E08"/>
    <w:rsid w:val="00766988"/>
    <w:rsid w:val="007724B5"/>
    <w:rsid w:val="00775993"/>
    <w:rsid w:val="007761BD"/>
    <w:rsid w:val="00776E12"/>
    <w:rsid w:val="0077703C"/>
    <w:rsid w:val="007811DC"/>
    <w:rsid w:val="0078360D"/>
    <w:rsid w:val="00784326"/>
    <w:rsid w:val="00784E7B"/>
    <w:rsid w:val="007879F3"/>
    <w:rsid w:val="00791191"/>
    <w:rsid w:val="00792006"/>
    <w:rsid w:val="0079201F"/>
    <w:rsid w:val="007933E1"/>
    <w:rsid w:val="00794A99"/>
    <w:rsid w:val="007A1034"/>
    <w:rsid w:val="007A13A4"/>
    <w:rsid w:val="007A1EE6"/>
    <w:rsid w:val="007A2D8F"/>
    <w:rsid w:val="007A3222"/>
    <w:rsid w:val="007A5429"/>
    <w:rsid w:val="007B03C6"/>
    <w:rsid w:val="007B443E"/>
    <w:rsid w:val="007B4627"/>
    <w:rsid w:val="007B4DCA"/>
    <w:rsid w:val="007B4F5E"/>
    <w:rsid w:val="007B5117"/>
    <w:rsid w:val="007C3B75"/>
    <w:rsid w:val="007C5919"/>
    <w:rsid w:val="007C5E74"/>
    <w:rsid w:val="007C6642"/>
    <w:rsid w:val="007C76DC"/>
    <w:rsid w:val="007C7CC1"/>
    <w:rsid w:val="007D0921"/>
    <w:rsid w:val="007D1229"/>
    <w:rsid w:val="007D2008"/>
    <w:rsid w:val="007D28AF"/>
    <w:rsid w:val="007D3613"/>
    <w:rsid w:val="007D3FF4"/>
    <w:rsid w:val="007D46D9"/>
    <w:rsid w:val="007D5DAC"/>
    <w:rsid w:val="007D632D"/>
    <w:rsid w:val="007D6BA9"/>
    <w:rsid w:val="007D7DA8"/>
    <w:rsid w:val="007E3334"/>
    <w:rsid w:val="007E5C86"/>
    <w:rsid w:val="007E650E"/>
    <w:rsid w:val="007E7A5A"/>
    <w:rsid w:val="007F2609"/>
    <w:rsid w:val="007F2B84"/>
    <w:rsid w:val="007F46EE"/>
    <w:rsid w:val="007F701F"/>
    <w:rsid w:val="007F7E70"/>
    <w:rsid w:val="00800F3D"/>
    <w:rsid w:val="008019CF"/>
    <w:rsid w:val="008051DE"/>
    <w:rsid w:val="00805C20"/>
    <w:rsid w:val="00815BF2"/>
    <w:rsid w:val="008162E1"/>
    <w:rsid w:val="00820686"/>
    <w:rsid w:val="00820B38"/>
    <w:rsid w:val="00820BE8"/>
    <w:rsid w:val="0082261C"/>
    <w:rsid w:val="00823785"/>
    <w:rsid w:val="0082398F"/>
    <w:rsid w:val="0082664F"/>
    <w:rsid w:val="00826A9C"/>
    <w:rsid w:val="008318C4"/>
    <w:rsid w:val="00833BCF"/>
    <w:rsid w:val="00836CE6"/>
    <w:rsid w:val="00841599"/>
    <w:rsid w:val="008415AF"/>
    <w:rsid w:val="0084430B"/>
    <w:rsid w:val="008501F0"/>
    <w:rsid w:val="00850EFA"/>
    <w:rsid w:val="0085421F"/>
    <w:rsid w:val="00854B5E"/>
    <w:rsid w:val="00854D21"/>
    <w:rsid w:val="008561F7"/>
    <w:rsid w:val="008611D5"/>
    <w:rsid w:val="00861ED8"/>
    <w:rsid w:val="0086203A"/>
    <w:rsid w:val="008637B0"/>
    <w:rsid w:val="0086386B"/>
    <w:rsid w:val="00867BAB"/>
    <w:rsid w:val="008724B9"/>
    <w:rsid w:val="00872E2D"/>
    <w:rsid w:val="00873774"/>
    <w:rsid w:val="00881063"/>
    <w:rsid w:val="00881303"/>
    <w:rsid w:val="008861BE"/>
    <w:rsid w:val="008878E8"/>
    <w:rsid w:val="00887FF7"/>
    <w:rsid w:val="00892961"/>
    <w:rsid w:val="008929B0"/>
    <w:rsid w:val="0089427F"/>
    <w:rsid w:val="008962C9"/>
    <w:rsid w:val="008969C2"/>
    <w:rsid w:val="008972AD"/>
    <w:rsid w:val="008A10D2"/>
    <w:rsid w:val="008A16B6"/>
    <w:rsid w:val="008A261C"/>
    <w:rsid w:val="008A29A7"/>
    <w:rsid w:val="008A4463"/>
    <w:rsid w:val="008B21DD"/>
    <w:rsid w:val="008B629E"/>
    <w:rsid w:val="008B7EC2"/>
    <w:rsid w:val="008C0005"/>
    <w:rsid w:val="008C48AB"/>
    <w:rsid w:val="008C4DC1"/>
    <w:rsid w:val="008C7BEC"/>
    <w:rsid w:val="008D1221"/>
    <w:rsid w:val="008D30D5"/>
    <w:rsid w:val="008D349E"/>
    <w:rsid w:val="008D39BA"/>
    <w:rsid w:val="008D4B0A"/>
    <w:rsid w:val="008D674D"/>
    <w:rsid w:val="008E2625"/>
    <w:rsid w:val="008E3B37"/>
    <w:rsid w:val="008E4BC2"/>
    <w:rsid w:val="008E739A"/>
    <w:rsid w:val="008F11EB"/>
    <w:rsid w:val="008F1D66"/>
    <w:rsid w:val="008F221A"/>
    <w:rsid w:val="008F350C"/>
    <w:rsid w:val="008F5BEA"/>
    <w:rsid w:val="008F6A3B"/>
    <w:rsid w:val="0090074E"/>
    <w:rsid w:val="00901CE4"/>
    <w:rsid w:val="00904F1D"/>
    <w:rsid w:val="00905991"/>
    <w:rsid w:val="009076CC"/>
    <w:rsid w:val="0091163A"/>
    <w:rsid w:val="009137AD"/>
    <w:rsid w:val="009158FA"/>
    <w:rsid w:val="0092127A"/>
    <w:rsid w:val="00923FAF"/>
    <w:rsid w:val="009241A5"/>
    <w:rsid w:val="00925EB9"/>
    <w:rsid w:val="00926022"/>
    <w:rsid w:val="00927608"/>
    <w:rsid w:val="00927E0E"/>
    <w:rsid w:val="00930AA5"/>
    <w:rsid w:val="0093286C"/>
    <w:rsid w:val="00933ADD"/>
    <w:rsid w:val="0093562A"/>
    <w:rsid w:val="00937232"/>
    <w:rsid w:val="00940238"/>
    <w:rsid w:val="009419B7"/>
    <w:rsid w:val="00945DFE"/>
    <w:rsid w:val="00946EA9"/>
    <w:rsid w:val="00947D8B"/>
    <w:rsid w:val="009561B5"/>
    <w:rsid w:val="00960535"/>
    <w:rsid w:val="00961A29"/>
    <w:rsid w:val="009620A4"/>
    <w:rsid w:val="00962C58"/>
    <w:rsid w:val="00971ECE"/>
    <w:rsid w:val="00971F1F"/>
    <w:rsid w:val="00974904"/>
    <w:rsid w:val="00977329"/>
    <w:rsid w:val="00977370"/>
    <w:rsid w:val="00981EBF"/>
    <w:rsid w:val="0098422C"/>
    <w:rsid w:val="009843A4"/>
    <w:rsid w:val="00990332"/>
    <w:rsid w:val="009969A6"/>
    <w:rsid w:val="009A3FEE"/>
    <w:rsid w:val="009A4A32"/>
    <w:rsid w:val="009A603D"/>
    <w:rsid w:val="009A7445"/>
    <w:rsid w:val="009B31EB"/>
    <w:rsid w:val="009B3F79"/>
    <w:rsid w:val="009B4774"/>
    <w:rsid w:val="009C0A4C"/>
    <w:rsid w:val="009C1082"/>
    <w:rsid w:val="009C3228"/>
    <w:rsid w:val="009C3760"/>
    <w:rsid w:val="009C3A15"/>
    <w:rsid w:val="009C3B49"/>
    <w:rsid w:val="009C3DA8"/>
    <w:rsid w:val="009C4F47"/>
    <w:rsid w:val="009C5990"/>
    <w:rsid w:val="009C5B28"/>
    <w:rsid w:val="009C71BB"/>
    <w:rsid w:val="009D11FD"/>
    <w:rsid w:val="009D2DD4"/>
    <w:rsid w:val="009D36D4"/>
    <w:rsid w:val="009D382B"/>
    <w:rsid w:val="009D76B8"/>
    <w:rsid w:val="009E0F71"/>
    <w:rsid w:val="009E20C4"/>
    <w:rsid w:val="009E4269"/>
    <w:rsid w:val="009E5A05"/>
    <w:rsid w:val="009E5B87"/>
    <w:rsid w:val="009E6C99"/>
    <w:rsid w:val="009E717B"/>
    <w:rsid w:val="009F130E"/>
    <w:rsid w:val="009F2DF6"/>
    <w:rsid w:val="009F4B42"/>
    <w:rsid w:val="009F5B55"/>
    <w:rsid w:val="009F79C9"/>
    <w:rsid w:val="00A01822"/>
    <w:rsid w:val="00A01889"/>
    <w:rsid w:val="00A0342D"/>
    <w:rsid w:val="00A03BAD"/>
    <w:rsid w:val="00A03BCA"/>
    <w:rsid w:val="00A03C05"/>
    <w:rsid w:val="00A06366"/>
    <w:rsid w:val="00A06BF9"/>
    <w:rsid w:val="00A07555"/>
    <w:rsid w:val="00A100C6"/>
    <w:rsid w:val="00A103C5"/>
    <w:rsid w:val="00A11708"/>
    <w:rsid w:val="00A12D73"/>
    <w:rsid w:val="00A12DEE"/>
    <w:rsid w:val="00A1311B"/>
    <w:rsid w:val="00A142C7"/>
    <w:rsid w:val="00A1440B"/>
    <w:rsid w:val="00A15B37"/>
    <w:rsid w:val="00A16573"/>
    <w:rsid w:val="00A16591"/>
    <w:rsid w:val="00A167B4"/>
    <w:rsid w:val="00A2528B"/>
    <w:rsid w:val="00A35764"/>
    <w:rsid w:val="00A402B0"/>
    <w:rsid w:val="00A414BC"/>
    <w:rsid w:val="00A43778"/>
    <w:rsid w:val="00A55839"/>
    <w:rsid w:val="00A56A9E"/>
    <w:rsid w:val="00A5735E"/>
    <w:rsid w:val="00A66E56"/>
    <w:rsid w:val="00A66ED7"/>
    <w:rsid w:val="00A670C8"/>
    <w:rsid w:val="00A67745"/>
    <w:rsid w:val="00A70559"/>
    <w:rsid w:val="00A72410"/>
    <w:rsid w:val="00A7375F"/>
    <w:rsid w:val="00A76B6E"/>
    <w:rsid w:val="00A851AD"/>
    <w:rsid w:val="00A86C2A"/>
    <w:rsid w:val="00A87396"/>
    <w:rsid w:val="00A90D91"/>
    <w:rsid w:val="00A92D3A"/>
    <w:rsid w:val="00A95054"/>
    <w:rsid w:val="00A97458"/>
    <w:rsid w:val="00A979DA"/>
    <w:rsid w:val="00AA3649"/>
    <w:rsid w:val="00AA6843"/>
    <w:rsid w:val="00AB00A3"/>
    <w:rsid w:val="00AB10C1"/>
    <w:rsid w:val="00AB74AF"/>
    <w:rsid w:val="00AB7C82"/>
    <w:rsid w:val="00AC1303"/>
    <w:rsid w:val="00AC15B6"/>
    <w:rsid w:val="00AC2A38"/>
    <w:rsid w:val="00AC3091"/>
    <w:rsid w:val="00AC57A2"/>
    <w:rsid w:val="00AD0B94"/>
    <w:rsid w:val="00AD2B71"/>
    <w:rsid w:val="00AD43FA"/>
    <w:rsid w:val="00AD58AD"/>
    <w:rsid w:val="00AD7DF7"/>
    <w:rsid w:val="00AE38E5"/>
    <w:rsid w:val="00AE666E"/>
    <w:rsid w:val="00AE773C"/>
    <w:rsid w:val="00AF0377"/>
    <w:rsid w:val="00AF307E"/>
    <w:rsid w:val="00AF3164"/>
    <w:rsid w:val="00AF358F"/>
    <w:rsid w:val="00AF6FE1"/>
    <w:rsid w:val="00AF79F0"/>
    <w:rsid w:val="00AF7CE0"/>
    <w:rsid w:val="00B010E4"/>
    <w:rsid w:val="00B02C26"/>
    <w:rsid w:val="00B0461B"/>
    <w:rsid w:val="00B07E38"/>
    <w:rsid w:val="00B1084E"/>
    <w:rsid w:val="00B108FA"/>
    <w:rsid w:val="00B13F66"/>
    <w:rsid w:val="00B14238"/>
    <w:rsid w:val="00B14F75"/>
    <w:rsid w:val="00B16FA1"/>
    <w:rsid w:val="00B20E05"/>
    <w:rsid w:val="00B24FE7"/>
    <w:rsid w:val="00B26723"/>
    <w:rsid w:val="00B279AA"/>
    <w:rsid w:val="00B31208"/>
    <w:rsid w:val="00B32F34"/>
    <w:rsid w:val="00B35EA3"/>
    <w:rsid w:val="00B41396"/>
    <w:rsid w:val="00B43CFA"/>
    <w:rsid w:val="00B44D64"/>
    <w:rsid w:val="00B47A2D"/>
    <w:rsid w:val="00B530FC"/>
    <w:rsid w:val="00B57240"/>
    <w:rsid w:val="00B60A66"/>
    <w:rsid w:val="00B610F1"/>
    <w:rsid w:val="00B619EB"/>
    <w:rsid w:val="00B65B0A"/>
    <w:rsid w:val="00B6730B"/>
    <w:rsid w:val="00B67E73"/>
    <w:rsid w:val="00B7140D"/>
    <w:rsid w:val="00B73F8D"/>
    <w:rsid w:val="00B75FB1"/>
    <w:rsid w:val="00B777EE"/>
    <w:rsid w:val="00B83D2C"/>
    <w:rsid w:val="00B84EE0"/>
    <w:rsid w:val="00B85687"/>
    <w:rsid w:val="00B91F66"/>
    <w:rsid w:val="00B92566"/>
    <w:rsid w:val="00B930EF"/>
    <w:rsid w:val="00B931A2"/>
    <w:rsid w:val="00B94FA2"/>
    <w:rsid w:val="00B96AFA"/>
    <w:rsid w:val="00B975F5"/>
    <w:rsid w:val="00B97A02"/>
    <w:rsid w:val="00BA0ACF"/>
    <w:rsid w:val="00BA1A17"/>
    <w:rsid w:val="00BA289D"/>
    <w:rsid w:val="00BA3146"/>
    <w:rsid w:val="00BA340A"/>
    <w:rsid w:val="00BA4DBE"/>
    <w:rsid w:val="00BA7ADD"/>
    <w:rsid w:val="00BB29FA"/>
    <w:rsid w:val="00BB495B"/>
    <w:rsid w:val="00BB50FB"/>
    <w:rsid w:val="00BB6095"/>
    <w:rsid w:val="00BC20B3"/>
    <w:rsid w:val="00BC36A9"/>
    <w:rsid w:val="00BC3BB1"/>
    <w:rsid w:val="00BC4921"/>
    <w:rsid w:val="00BC4993"/>
    <w:rsid w:val="00BC4CF6"/>
    <w:rsid w:val="00BD3A78"/>
    <w:rsid w:val="00BD5F96"/>
    <w:rsid w:val="00BD6AD0"/>
    <w:rsid w:val="00BD766E"/>
    <w:rsid w:val="00BE0987"/>
    <w:rsid w:val="00BE34A1"/>
    <w:rsid w:val="00BE49F7"/>
    <w:rsid w:val="00BE602B"/>
    <w:rsid w:val="00BE6954"/>
    <w:rsid w:val="00BE7C0B"/>
    <w:rsid w:val="00BF2E1E"/>
    <w:rsid w:val="00BF317F"/>
    <w:rsid w:val="00BF7D99"/>
    <w:rsid w:val="00C05323"/>
    <w:rsid w:val="00C05629"/>
    <w:rsid w:val="00C0696A"/>
    <w:rsid w:val="00C0700E"/>
    <w:rsid w:val="00C111A8"/>
    <w:rsid w:val="00C16765"/>
    <w:rsid w:val="00C174C0"/>
    <w:rsid w:val="00C176DB"/>
    <w:rsid w:val="00C179B8"/>
    <w:rsid w:val="00C238A1"/>
    <w:rsid w:val="00C241C0"/>
    <w:rsid w:val="00C24FD8"/>
    <w:rsid w:val="00C3066F"/>
    <w:rsid w:val="00C34427"/>
    <w:rsid w:val="00C34586"/>
    <w:rsid w:val="00C34BAD"/>
    <w:rsid w:val="00C36E7C"/>
    <w:rsid w:val="00C372CF"/>
    <w:rsid w:val="00C401D8"/>
    <w:rsid w:val="00C414C9"/>
    <w:rsid w:val="00C424DB"/>
    <w:rsid w:val="00C4372C"/>
    <w:rsid w:val="00C43CEF"/>
    <w:rsid w:val="00C43E45"/>
    <w:rsid w:val="00C46588"/>
    <w:rsid w:val="00C502D5"/>
    <w:rsid w:val="00C508D2"/>
    <w:rsid w:val="00C53622"/>
    <w:rsid w:val="00C5403D"/>
    <w:rsid w:val="00C54208"/>
    <w:rsid w:val="00C56C79"/>
    <w:rsid w:val="00C57646"/>
    <w:rsid w:val="00C57C99"/>
    <w:rsid w:val="00C60035"/>
    <w:rsid w:val="00C60E5A"/>
    <w:rsid w:val="00C60EEB"/>
    <w:rsid w:val="00C616AE"/>
    <w:rsid w:val="00C70660"/>
    <w:rsid w:val="00C71961"/>
    <w:rsid w:val="00C73F32"/>
    <w:rsid w:val="00C74BCF"/>
    <w:rsid w:val="00C81997"/>
    <w:rsid w:val="00C83A69"/>
    <w:rsid w:val="00C840EF"/>
    <w:rsid w:val="00C846DC"/>
    <w:rsid w:val="00C85A42"/>
    <w:rsid w:val="00C868EA"/>
    <w:rsid w:val="00C9136F"/>
    <w:rsid w:val="00CA4CBD"/>
    <w:rsid w:val="00CA66F2"/>
    <w:rsid w:val="00CA6777"/>
    <w:rsid w:val="00CA7E7D"/>
    <w:rsid w:val="00CB343B"/>
    <w:rsid w:val="00CB656F"/>
    <w:rsid w:val="00CB6982"/>
    <w:rsid w:val="00CB6C1F"/>
    <w:rsid w:val="00CB7A34"/>
    <w:rsid w:val="00CC11EB"/>
    <w:rsid w:val="00CC3C94"/>
    <w:rsid w:val="00CC3D1D"/>
    <w:rsid w:val="00CC5397"/>
    <w:rsid w:val="00CD144C"/>
    <w:rsid w:val="00CD2FC2"/>
    <w:rsid w:val="00CD50B0"/>
    <w:rsid w:val="00CD7AC6"/>
    <w:rsid w:val="00CE135A"/>
    <w:rsid w:val="00CE168B"/>
    <w:rsid w:val="00CE3073"/>
    <w:rsid w:val="00CE38BF"/>
    <w:rsid w:val="00CE40FE"/>
    <w:rsid w:val="00CE6C1E"/>
    <w:rsid w:val="00CF0709"/>
    <w:rsid w:val="00CF2BAA"/>
    <w:rsid w:val="00CF2FBC"/>
    <w:rsid w:val="00CF3EB6"/>
    <w:rsid w:val="00CF3F7E"/>
    <w:rsid w:val="00CF4263"/>
    <w:rsid w:val="00CF4D9A"/>
    <w:rsid w:val="00CF5BFE"/>
    <w:rsid w:val="00CF7733"/>
    <w:rsid w:val="00D00929"/>
    <w:rsid w:val="00D02674"/>
    <w:rsid w:val="00D0486F"/>
    <w:rsid w:val="00D0491D"/>
    <w:rsid w:val="00D04CF6"/>
    <w:rsid w:val="00D054BC"/>
    <w:rsid w:val="00D05997"/>
    <w:rsid w:val="00D06108"/>
    <w:rsid w:val="00D075F5"/>
    <w:rsid w:val="00D11876"/>
    <w:rsid w:val="00D137AD"/>
    <w:rsid w:val="00D148B0"/>
    <w:rsid w:val="00D14FE0"/>
    <w:rsid w:val="00D1758E"/>
    <w:rsid w:val="00D20BBB"/>
    <w:rsid w:val="00D21FE2"/>
    <w:rsid w:val="00D22556"/>
    <w:rsid w:val="00D23DC5"/>
    <w:rsid w:val="00D269FE"/>
    <w:rsid w:val="00D27B8A"/>
    <w:rsid w:val="00D27C1E"/>
    <w:rsid w:val="00D30180"/>
    <w:rsid w:val="00D30E00"/>
    <w:rsid w:val="00D51394"/>
    <w:rsid w:val="00D52B5C"/>
    <w:rsid w:val="00D535FC"/>
    <w:rsid w:val="00D56060"/>
    <w:rsid w:val="00D5754A"/>
    <w:rsid w:val="00D611E3"/>
    <w:rsid w:val="00D637F6"/>
    <w:rsid w:val="00D65334"/>
    <w:rsid w:val="00D6563B"/>
    <w:rsid w:val="00D65AD0"/>
    <w:rsid w:val="00D716E6"/>
    <w:rsid w:val="00D737E2"/>
    <w:rsid w:val="00D73FB0"/>
    <w:rsid w:val="00D74930"/>
    <w:rsid w:val="00D77793"/>
    <w:rsid w:val="00D80AB5"/>
    <w:rsid w:val="00D81E2D"/>
    <w:rsid w:val="00D83668"/>
    <w:rsid w:val="00D840A1"/>
    <w:rsid w:val="00D85065"/>
    <w:rsid w:val="00D867A3"/>
    <w:rsid w:val="00D868E0"/>
    <w:rsid w:val="00D918FF"/>
    <w:rsid w:val="00D91EB4"/>
    <w:rsid w:val="00D93266"/>
    <w:rsid w:val="00D9355D"/>
    <w:rsid w:val="00D93CB9"/>
    <w:rsid w:val="00D95ABF"/>
    <w:rsid w:val="00D97AE2"/>
    <w:rsid w:val="00DA061F"/>
    <w:rsid w:val="00DA4336"/>
    <w:rsid w:val="00DA5DF6"/>
    <w:rsid w:val="00DB0993"/>
    <w:rsid w:val="00DB0DAB"/>
    <w:rsid w:val="00DB29A8"/>
    <w:rsid w:val="00DB34AC"/>
    <w:rsid w:val="00DB4452"/>
    <w:rsid w:val="00DB4B49"/>
    <w:rsid w:val="00DB576E"/>
    <w:rsid w:val="00DC6245"/>
    <w:rsid w:val="00DC641E"/>
    <w:rsid w:val="00DC7DD0"/>
    <w:rsid w:val="00DD2B71"/>
    <w:rsid w:val="00DD5129"/>
    <w:rsid w:val="00DD5BBE"/>
    <w:rsid w:val="00DD610E"/>
    <w:rsid w:val="00DE1776"/>
    <w:rsid w:val="00DF5BC5"/>
    <w:rsid w:val="00E00088"/>
    <w:rsid w:val="00E00FA4"/>
    <w:rsid w:val="00E011A0"/>
    <w:rsid w:val="00E0188F"/>
    <w:rsid w:val="00E03721"/>
    <w:rsid w:val="00E11D2C"/>
    <w:rsid w:val="00E162B0"/>
    <w:rsid w:val="00E24841"/>
    <w:rsid w:val="00E24EB9"/>
    <w:rsid w:val="00E25B09"/>
    <w:rsid w:val="00E260B3"/>
    <w:rsid w:val="00E27BC5"/>
    <w:rsid w:val="00E316F0"/>
    <w:rsid w:val="00E3217D"/>
    <w:rsid w:val="00E322BF"/>
    <w:rsid w:val="00E34250"/>
    <w:rsid w:val="00E34CB1"/>
    <w:rsid w:val="00E3534D"/>
    <w:rsid w:val="00E36AB2"/>
    <w:rsid w:val="00E37DDE"/>
    <w:rsid w:val="00E404FE"/>
    <w:rsid w:val="00E417D5"/>
    <w:rsid w:val="00E44A94"/>
    <w:rsid w:val="00E44E68"/>
    <w:rsid w:val="00E45630"/>
    <w:rsid w:val="00E47F22"/>
    <w:rsid w:val="00E5099F"/>
    <w:rsid w:val="00E50F64"/>
    <w:rsid w:val="00E51B00"/>
    <w:rsid w:val="00E52DCA"/>
    <w:rsid w:val="00E56162"/>
    <w:rsid w:val="00E567F9"/>
    <w:rsid w:val="00E604A8"/>
    <w:rsid w:val="00E618F0"/>
    <w:rsid w:val="00E665CD"/>
    <w:rsid w:val="00E66A46"/>
    <w:rsid w:val="00E66AFE"/>
    <w:rsid w:val="00E67014"/>
    <w:rsid w:val="00E7057E"/>
    <w:rsid w:val="00E748F0"/>
    <w:rsid w:val="00E7490A"/>
    <w:rsid w:val="00E7686A"/>
    <w:rsid w:val="00E76C7E"/>
    <w:rsid w:val="00E81845"/>
    <w:rsid w:val="00E83CB0"/>
    <w:rsid w:val="00E8422E"/>
    <w:rsid w:val="00E8477F"/>
    <w:rsid w:val="00E863B7"/>
    <w:rsid w:val="00E90FF7"/>
    <w:rsid w:val="00E92EA9"/>
    <w:rsid w:val="00E947B7"/>
    <w:rsid w:val="00EA4645"/>
    <w:rsid w:val="00EA4C9F"/>
    <w:rsid w:val="00EA6E5F"/>
    <w:rsid w:val="00EB2DB6"/>
    <w:rsid w:val="00EB5178"/>
    <w:rsid w:val="00EC03B9"/>
    <w:rsid w:val="00EC08F1"/>
    <w:rsid w:val="00EC556C"/>
    <w:rsid w:val="00EC689A"/>
    <w:rsid w:val="00ED248E"/>
    <w:rsid w:val="00ED3FC4"/>
    <w:rsid w:val="00ED5C69"/>
    <w:rsid w:val="00ED5FA7"/>
    <w:rsid w:val="00ED6A0F"/>
    <w:rsid w:val="00EE0413"/>
    <w:rsid w:val="00EE38A0"/>
    <w:rsid w:val="00EE489F"/>
    <w:rsid w:val="00EE70E3"/>
    <w:rsid w:val="00EE7398"/>
    <w:rsid w:val="00EE7E77"/>
    <w:rsid w:val="00EF0484"/>
    <w:rsid w:val="00EF1E26"/>
    <w:rsid w:val="00EF1ED6"/>
    <w:rsid w:val="00EF2852"/>
    <w:rsid w:val="00EF2C54"/>
    <w:rsid w:val="00EF39DE"/>
    <w:rsid w:val="00EF4BF8"/>
    <w:rsid w:val="00EF516D"/>
    <w:rsid w:val="00EF65CA"/>
    <w:rsid w:val="00F02D90"/>
    <w:rsid w:val="00F0361D"/>
    <w:rsid w:val="00F04364"/>
    <w:rsid w:val="00F046A5"/>
    <w:rsid w:val="00F04E7F"/>
    <w:rsid w:val="00F074F3"/>
    <w:rsid w:val="00F117B8"/>
    <w:rsid w:val="00F12AA9"/>
    <w:rsid w:val="00F12F24"/>
    <w:rsid w:val="00F14CDC"/>
    <w:rsid w:val="00F20979"/>
    <w:rsid w:val="00F21B5E"/>
    <w:rsid w:val="00F24905"/>
    <w:rsid w:val="00F27F1C"/>
    <w:rsid w:val="00F32F64"/>
    <w:rsid w:val="00F3310E"/>
    <w:rsid w:val="00F33425"/>
    <w:rsid w:val="00F335F5"/>
    <w:rsid w:val="00F35AE9"/>
    <w:rsid w:val="00F36885"/>
    <w:rsid w:val="00F40B65"/>
    <w:rsid w:val="00F41059"/>
    <w:rsid w:val="00F4372E"/>
    <w:rsid w:val="00F43820"/>
    <w:rsid w:val="00F46585"/>
    <w:rsid w:val="00F47DDD"/>
    <w:rsid w:val="00F520D5"/>
    <w:rsid w:val="00F56574"/>
    <w:rsid w:val="00F56BC0"/>
    <w:rsid w:val="00F576F5"/>
    <w:rsid w:val="00F61473"/>
    <w:rsid w:val="00F641F0"/>
    <w:rsid w:val="00F67FA8"/>
    <w:rsid w:val="00F71039"/>
    <w:rsid w:val="00F722D6"/>
    <w:rsid w:val="00F72E71"/>
    <w:rsid w:val="00F73F11"/>
    <w:rsid w:val="00F7510C"/>
    <w:rsid w:val="00F77B38"/>
    <w:rsid w:val="00F82AB0"/>
    <w:rsid w:val="00F83B2F"/>
    <w:rsid w:val="00F85D26"/>
    <w:rsid w:val="00F863DF"/>
    <w:rsid w:val="00F9167D"/>
    <w:rsid w:val="00F9235C"/>
    <w:rsid w:val="00F971DF"/>
    <w:rsid w:val="00FA0512"/>
    <w:rsid w:val="00FA1B0B"/>
    <w:rsid w:val="00FA1F8E"/>
    <w:rsid w:val="00FA25F4"/>
    <w:rsid w:val="00FA2D56"/>
    <w:rsid w:val="00FA3EC8"/>
    <w:rsid w:val="00FB25B8"/>
    <w:rsid w:val="00FB3CE8"/>
    <w:rsid w:val="00FB3D1A"/>
    <w:rsid w:val="00FB44E8"/>
    <w:rsid w:val="00FB69FD"/>
    <w:rsid w:val="00FC042B"/>
    <w:rsid w:val="00FC2FF7"/>
    <w:rsid w:val="00FC4193"/>
    <w:rsid w:val="00FC4342"/>
    <w:rsid w:val="00FC4FCD"/>
    <w:rsid w:val="00FC5F0B"/>
    <w:rsid w:val="00FC7260"/>
    <w:rsid w:val="00FD0616"/>
    <w:rsid w:val="00FD0648"/>
    <w:rsid w:val="00FD38AC"/>
    <w:rsid w:val="00FD4B1B"/>
    <w:rsid w:val="00FD60A2"/>
    <w:rsid w:val="00FE2126"/>
    <w:rsid w:val="00FE2AF6"/>
    <w:rsid w:val="00FE2F9F"/>
    <w:rsid w:val="00FE3931"/>
    <w:rsid w:val="00FE3A95"/>
    <w:rsid w:val="00FE3E29"/>
    <w:rsid w:val="00FE4359"/>
    <w:rsid w:val="00FF2840"/>
    <w:rsid w:val="00FF5AE1"/>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71BD90F4"/>
  <w15:docId w15:val="{C599DFF9-775C-4517-B317-5B258E2162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BE" w:eastAsia="fr-B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92566"/>
    <w:pPr>
      <w:jc w:val="both"/>
    </w:pPr>
    <w:rPr>
      <w:sz w:val="24"/>
      <w:szCs w:val="24"/>
      <w:lang w:val="fr-FR" w:eastAsia="fr-FR"/>
    </w:rPr>
  </w:style>
  <w:style w:type="paragraph" w:styleId="Heading1">
    <w:name w:val="heading 1"/>
    <w:basedOn w:val="Normal"/>
    <w:next w:val="Normal"/>
    <w:link w:val="Heading1Char"/>
    <w:qFormat/>
    <w:rsid w:val="00182A6D"/>
    <w:pPr>
      <w:keepNext/>
      <w:pBdr>
        <w:bottom w:val="single" w:sz="4" w:space="1" w:color="auto"/>
      </w:pBdr>
      <w:spacing w:before="480" w:after="60"/>
      <w:outlineLvl w:val="0"/>
    </w:pPr>
    <w:rPr>
      <w:rFonts w:ascii="Arial" w:hAnsi="Arial" w:cs="Arial"/>
      <w:b/>
      <w:bCs/>
      <w:kern w:val="32"/>
      <w:sz w:val="32"/>
      <w:szCs w:val="32"/>
    </w:rPr>
  </w:style>
  <w:style w:type="paragraph" w:styleId="Heading2">
    <w:name w:val="heading 2"/>
    <w:basedOn w:val="Normal"/>
    <w:next w:val="Normal"/>
    <w:link w:val="Heading2Char"/>
    <w:qFormat/>
    <w:rsid w:val="00D23DC5"/>
    <w:pPr>
      <w:keepNext/>
      <w:spacing w:before="360" w:after="60"/>
      <w:outlineLvl w:val="1"/>
    </w:pPr>
    <w:rPr>
      <w:rFonts w:ascii="Arial" w:hAnsi="Arial" w:cs="Arial"/>
      <w:b/>
      <w:bCs/>
      <w:i/>
      <w:iCs/>
      <w:sz w:val="28"/>
      <w:szCs w:val="28"/>
    </w:rPr>
  </w:style>
  <w:style w:type="paragraph" w:styleId="Heading3">
    <w:name w:val="heading 3"/>
    <w:basedOn w:val="Normal"/>
    <w:next w:val="Normal"/>
    <w:link w:val="Heading3Char"/>
    <w:qFormat/>
    <w:rsid w:val="00D23DC5"/>
    <w:pPr>
      <w:keepNext/>
      <w:spacing w:before="360" w:after="60"/>
      <w:outlineLvl w:val="2"/>
    </w:pPr>
    <w:rPr>
      <w:rFonts w:ascii="Arial" w:hAnsi="Arial" w:cs="Arial"/>
      <w:b/>
      <w:bCs/>
      <w:sz w:val="26"/>
      <w:szCs w:val="26"/>
    </w:rPr>
  </w:style>
  <w:style w:type="paragraph" w:styleId="Heading4">
    <w:name w:val="heading 4"/>
    <w:basedOn w:val="Normal"/>
    <w:next w:val="Normal"/>
    <w:qFormat/>
    <w:rsid w:val="00F40B65"/>
    <w:pPr>
      <w:keepNext/>
      <w:spacing w:before="240" w:after="60"/>
      <w:outlineLvl w:val="3"/>
    </w:pPr>
    <w:rPr>
      <w:b/>
      <w:bCs/>
      <w:sz w:val="28"/>
      <w:szCs w:val="28"/>
    </w:rPr>
  </w:style>
  <w:style w:type="paragraph" w:styleId="Heading5">
    <w:name w:val="heading 5"/>
    <w:basedOn w:val="Normal"/>
    <w:next w:val="Normal"/>
    <w:qFormat/>
    <w:rsid w:val="00F40B65"/>
    <w:pPr>
      <w:spacing w:before="240" w:after="60"/>
      <w:outlineLvl w:val="4"/>
    </w:pPr>
    <w:rPr>
      <w:b/>
      <w:bCs/>
      <w:i/>
      <w:iCs/>
      <w:sz w:val="26"/>
      <w:szCs w:val="26"/>
    </w:rPr>
  </w:style>
  <w:style w:type="paragraph" w:styleId="Heading6">
    <w:name w:val="heading 6"/>
    <w:basedOn w:val="Normal"/>
    <w:next w:val="Normal"/>
    <w:qFormat/>
    <w:rsid w:val="00F40B65"/>
    <w:pPr>
      <w:spacing w:before="240" w:after="60"/>
      <w:outlineLvl w:val="5"/>
    </w:pPr>
    <w:rPr>
      <w:b/>
      <w:bCs/>
      <w:sz w:val="22"/>
      <w:szCs w:val="22"/>
    </w:rPr>
  </w:style>
  <w:style w:type="paragraph" w:styleId="Heading7">
    <w:name w:val="heading 7"/>
    <w:basedOn w:val="Normal"/>
    <w:next w:val="Normal"/>
    <w:qFormat/>
    <w:rsid w:val="00F40B65"/>
    <w:pPr>
      <w:spacing w:before="240" w:after="60"/>
      <w:outlineLvl w:val="6"/>
    </w:pPr>
  </w:style>
  <w:style w:type="paragraph" w:styleId="Heading8">
    <w:name w:val="heading 8"/>
    <w:basedOn w:val="Normal"/>
    <w:next w:val="Normal"/>
    <w:qFormat/>
    <w:rsid w:val="00F40B65"/>
    <w:pPr>
      <w:spacing w:before="240" w:after="60"/>
      <w:outlineLvl w:val="7"/>
    </w:pPr>
    <w:rPr>
      <w:i/>
      <w:iCs/>
    </w:rPr>
  </w:style>
  <w:style w:type="paragraph" w:styleId="Heading9">
    <w:name w:val="heading 9"/>
    <w:basedOn w:val="Normal"/>
    <w:next w:val="Normal"/>
    <w:qFormat/>
    <w:rsid w:val="00F40B65"/>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EF2C54"/>
    <w:pPr>
      <w:keepLines/>
      <w:widowControl w:val="0"/>
      <w:spacing w:after="120"/>
    </w:pPr>
    <w:rPr>
      <w:rFonts w:ascii="Arial" w:hAnsi="Arial"/>
      <w:szCs w:val="22"/>
      <w:lang w:val="en-US" w:eastAsia="en-US"/>
    </w:rPr>
  </w:style>
  <w:style w:type="character" w:customStyle="1" w:styleId="BodyTextChar">
    <w:name w:val="Body Text Char"/>
    <w:link w:val="BodyText"/>
    <w:rsid w:val="00EF2C54"/>
    <w:rPr>
      <w:rFonts w:ascii="Arial" w:hAnsi="Arial"/>
      <w:sz w:val="24"/>
      <w:szCs w:val="22"/>
      <w:lang w:val="en-US" w:eastAsia="en-US" w:bidi="ar-SA"/>
    </w:rPr>
  </w:style>
  <w:style w:type="paragraph" w:styleId="Title">
    <w:name w:val="Title"/>
    <w:basedOn w:val="Normal"/>
    <w:qFormat/>
    <w:rsid w:val="00540193"/>
    <w:pPr>
      <w:spacing w:before="240" w:after="60"/>
      <w:jc w:val="center"/>
      <w:outlineLvl w:val="0"/>
    </w:pPr>
    <w:rPr>
      <w:rFonts w:ascii="Arial" w:hAnsi="Arial" w:cs="Arial"/>
      <w:b/>
      <w:bCs/>
      <w:kern w:val="28"/>
      <w:sz w:val="32"/>
      <w:szCs w:val="32"/>
    </w:rPr>
  </w:style>
  <w:style w:type="paragraph" w:styleId="Header">
    <w:name w:val="header"/>
    <w:basedOn w:val="Normal"/>
    <w:rsid w:val="00223C8B"/>
    <w:pPr>
      <w:tabs>
        <w:tab w:val="center" w:pos="4536"/>
        <w:tab w:val="right" w:pos="9072"/>
      </w:tabs>
    </w:pPr>
  </w:style>
  <w:style w:type="paragraph" w:styleId="Footer">
    <w:name w:val="footer"/>
    <w:basedOn w:val="Normal"/>
    <w:link w:val="FooterChar"/>
    <w:uiPriority w:val="99"/>
    <w:rsid w:val="00223C8B"/>
    <w:pPr>
      <w:tabs>
        <w:tab w:val="center" w:pos="4536"/>
        <w:tab w:val="right" w:pos="9072"/>
      </w:tabs>
    </w:pPr>
  </w:style>
  <w:style w:type="paragraph" w:styleId="FootnoteText">
    <w:name w:val="footnote text"/>
    <w:basedOn w:val="Normal"/>
    <w:semiHidden/>
    <w:rsid w:val="00223C8B"/>
    <w:rPr>
      <w:sz w:val="20"/>
      <w:szCs w:val="20"/>
    </w:rPr>
  </w:style>
  <w:style w:type="character" w:styleId="FootnoteReference">
    <w:name w:val="footnote reference"/>
    <w:semiHidden/>
    <w:rsid w:val="00223C8B"/>
    <w:rPr>
      <w:vertAlign w:val="superscript"/>
    </w:rPr>
  </w:style>
  <w:style w:type="paragraph" w:styleId="TOC1">
    <w:name w:val="toc 1"/>
    <w:basedOn w:val="Normal"/>
    <w:next w:val="Normal"/>
    <w:autoRedefine/>
    <w:uiPriority w:val="39"/>
    <w:rsid w:val="00663DDC"/>
    <w:rPr>
      <w:lang w:val="en-US" w:eastAsia="en-US"/>
    </w:rPr>
  </w:style>
  <w:style w:type="character" w:styleId="Hyperlink">
    <w:name w:val="Hyperlink"/>
    <w:uiPriority w:val="99"/>
    <w:rsid w:val="00663DDC"/>
    <w:rPr>
      <w:color w:val="0000FF"/>
      <w:u w:val="single"/>
    </w:rPr>
  </w:style>
  <w:style w:type="paragraph" w:styleId="TOC2">
    <w:name w:val="toc 2"/>
    <w:basedOn w:val="Normal"/>
    <w:next w:val="Normal"/>
    <w:autoRedefine/>
    <w:uiPriority w:val="39"/>
    <w:rsid w:val="00663DDC"/>
    <w:pPr>
      <w:ind w:left="240"/>
    </w:pPr>
    <w:rPr>
      <w:lang w:val="en-US" w:eastAsia="en-US"/>
    </w:rPr>
  </w:style>
  <w:style w:type="paragraph" w:styleId="TOC3">
    <w:name w:val="toc 3"/>
    <w:basedOn w:val="Normal"/>
    <w:next w:val="Normal"/>
    <w:autoRedefine/>
    <w:uiPriority w:val="39"/>
    <w:rsid w:val="003D067F"/>
    <w:pPr>
      <w:tabs>
        <w:tab w:val="right" w:leader="dot" w:pos="9062"/>
      </w:tabs>
      <w:ind w:left="480"/>
      <w:jc w:val="left"/>
    </w:pPr>
    <w:rPr>
      <w:lang w:val="en-US" w:eastAsia="en-US"/>
    </w:rPr>
  </w:style>
  <w:style w:type="paragraph" w:styleId="BalloonText">
    <w:name w:val="Balloon Text"/>
    <w:basedOn w:val="Normal"/>
    <w:semiHidden/>
    <w:rsid w:val="00663DDC"/>
    <w:rPr>
      <w:rFonts w:ascii="Tahoma" w:hAnsi="Tahoma" w:cs="Tahoma"/>
      <w:sz w:val="16"/>
      <w:szCs w:val="16"/>
    </w:rPr>
  </w:style>
  <w:style w:type="paragraph" w:styleId="Caption">
    <w:name w:val="caption"/>
    <w:basedOn w:val="Normal"/>
    <w:next w:val="Normal"/>
    <w:qFormat/>
    <w:rsid w:val="00B92566"/>
    <w:rPr>
      <w:b/>
      <w:bCs/>
      <w:sz w:val="20"/>
      <w:szCs w:val="20"/>
    </w:rPr>
  </w:style>
  <w:style w:type="paragraph" w:customStyle="1" w:styleId="Note">
    <w:name w:val="Note"/>
    <w:basedOn w:val="Normal"/>
    <w:rsid w:val="005B5679"/>
    <w:pPr>
      <w:pBdr>
        <w:top w:val="single" w:sz="4" w:space="1" w:color="auto"/>
        <w:left w:val="single" w:sz="4" w:space="4" w:color="auto"/>
        <w:bottom w:val="single" w:sz="4" w:space="1" w:color="auto"/>
        <w:right w:val="single" w:sz="4" w:space="4" w:color="auto"/>
      </w:pBdr>
      <w:ind w:left="540" w:right="612"/>
    </w:pPr>
    <w:rPr>
      <w:szCs w:val="20"/>
    </w:rPr>
  </w:style>
  <w:style w:type="table" w:styleId="TableGrid">
    <w:name w:val="Table Grid"/>
    <w:basedOn w:val="TableNormal"/>
    <w:rsid w:val="000C026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427A7B"/>
    <w:rPr>
      <w:sz w:val="16"/>
      <w:szCs w:val="16"/>
    </w:rPr>
  </w:style>
  <w:style w:type="paragraph" w:styleId="CommentText">
    <w:name w:val="annotation text"/>
    <w:basedOn w:val="Normal"/>
    <w:semiHidden/>
    <w:rsid w:val="00427A7B"/>
    <w:rPr>
      <w:sz w:val="20"/>
      <w:szCs w:val="20"/>
    </w:rPr>
  </w:style>
  <w:style w:type="paragraph" w:styleId="CommentSubject">
    <w:name w:val="annotation subject"/>
    <w:basedOn w:val="CommentText"/>
    <w:next w:val="CommentText"/>
    <w:semiHidden/>
    <w:rsid w:val="00427A7B"/>
    <w:rPr>
      <w:b/>
      <w:bCs/>
    </w:rPr>
  </w:style>
  <w:style w:type="character" w:styleId="PageNumber">
    <w:name w:val="page number"/>
    <w:basedOn w:val="DefaultParagraphFont"/>
    <w:rsid w:val="005E5D60"/>
  </w:style>
  <w:style w:type="paragraph" w:styleId="DocumentMap">
    <w:name w:val="Document Map"/>
    <w:basedOn w:val="Normal"/>
    <w:semiHidden/>
    <w:rsid w:val="00947D8B"/>
    <w:pPr>
      <w:shd w:val="clear" w:color="auto" w:fill="000080"/>
    </w:pPr>
    <w:rPr>
      <w:rFonts w:ascii="Tahoma" w:hAnsi="Tahoma" w:cs="Tahoma"/>
      <w:sz w:val="20"/>
      <w:szCs w:val="20"/>
    </w:rPr>
  </w:style>
  <w:style w:type="character" w:customStyle="1" w:styleId="Example">
    <w:name w:val="Example"/>
    <w:rsid w:val="004D485E"/>
    <w:rPr>
      <w:b/>
      <w:bCs/>
      <w:u w:val="single"/>
    </w:rPr>
  </w:style>
  <w:style w:type="numbering" w:customStyle="1" w:styleId="StyleBulleted">
    <w:name w:val="Style Bulleted"/>
    <w:basedOn w:val="NoList"/>
    <w:rsid w:val="00F73F11"/>
    <w:pPr>
      <w:numPr>
        <w:numId w:val="2"/>
      </w:numPr>
    </w:pPr>
  </w:style>
  <w:style w:type="paragraph" w:styleId="BodyTextIndent3">
    <w:name w:val="Body Text Indent 3"/>
    <w:basedOn w:val="Normal"/>
    <w:link w:val="BodyTextIndent3Char"/>
    <w:rsid w:val="00F40B65"/>
    <w:pPr>
      <w:spacing w:after="120"/>
      <w:ind w:left="283"/>
    </w:pPr>
    <w:rPr>
      <w:sz w:val="16"/>
      <w:szCs w:val="16"/>
    </w:rPr>
  </w:style>
  <w:style w:type="character" w:customStyle="1" w:styleId="BodyTextIndent3Char">
    <w:name w:val="Body Text Indent 3 Char"/>
    <w:link w:val="BodyTextIndent3"/>
    <w:rsid w:val="00F40B65"/>
    <w:rPr>
      <w:sz w:val="16"/>
      <w:szCs w:val="16"/>
      <w:lang w:val="fr-FR" w:eastAsia="fr-FR" w:bidi="ar-SA"/>
    </w:rPr>
  </w:style>
  <w:style w:type="character" w:customStyle="1" w:styleId="Heading2Char">
    <w:name w:val="Heading 2 Char"/>
    <w:link w:val="Heading2"/>
    <w:rsid w:val="00F40B65"/>
    <w:rPr>
      <w:rFonts w:ascii="Arial" w:hAnsi="Arial" w:cs="Arial"/>
      <w:b/>
      <w:bCs/>
      <w:i/>
      <w:iCs/>
      <w:sz w:val="28"/>
      <w:szCs w:val="28"/>
      <w:lang w:val="fr-FR" w:eastAsia="fr-FR"/>
    </w:rPr>
  </w:style>
  <w:style w:type="paragraph" w:styleId="Subtitle">
    <w:name w:val="Subtitle"/>
    <w:basedOn w:val="Normal"/>
    <w:qFormat/>
    <w:rsid w:val="00654042"/>
    <w:pPr>
      <w:spacing w:after="60"/>
      <w:jc w:val="center"/>
      <w:outlineLvl w:val="1"/>
    </w:pPr>
    <w:rPr>
      <w:rFonts w:ascii="Arial" w:hAnsi="Arial" w:cs="Arial"/>
    </w:rPr>
  </w:style>
  <w:style w:type="paragraph" w:styleId="ListParagraph">
    <w:name w:val="List Paragraph"/>
    <w:basedOn w:val="Normal"/>
    <w:uiPriority w:val="34"/>
    <w:qFormat/>
    <w:rsid w:val="000F7A2F"/>
    <w:pPr>
      <w:ind w:left="720"/>
      <w:contextualSpacing/>
    </w:pPr>
  </w:style>
  <w:style w:type="character" w:customStyle="1" w:styleId="Heading3Char">
    <w:name w:val="Heading 3 Char"/>
    <w:link w:val="Heading3"/>
    <w:rsid w:val="000F7A2F"/>
    <w:rPr>
      <w:rFonts w:ascii="Arial" w:hAnsi="Arial" w:cs="Arial"/>
      <w:b/>
      <w:bCs/>
      <w:sz w:val="26"/>
      <w:szCs w:val="26"/>
      <w:lang w:val="fr-FR" w:eastAsia="fr-FR"/>
    </w:rPr>
  </w:style>
  <w:style w:type="character" w:customStyle="1" w:styleId="FooterChar">
    <w:name w:val="Footer Char"/>
    <w:basedOn w:val="DefaultParagraphFont"/>
    <w:link w:val="Footer"/>
    <w:uiPriority w:val="99"/>
    <w:rsid w:val="00A43778"/>
    <w:rPr>
      <w:sz w:val="24"/>
      <w:szCs w:val="24"/>
      <w:lang w:val="fr-FR" w:eastAsia="fr-FR"/>
    </w:rPr>
  </w:style>
  <w:style w:type="character" w:styleId="FollowedHyperlink">
    <w:name w:val="FollowedHyperlink"/>
    <w:basedOn w:val="DefaultParagraphFont"/>
    <w:rsid w:val="006C115E"/>
    <w:rPr>
      <w:color w:val="800080" w:themeColor="followedHyperlink"/>
      <w:u w:val="single"/>
    </w:rPr>
  </w:style>
  <w:style w:type="character" w:customStyle="1" w:styleId="Heading1Char">
    <w:name w:val="Heading 1 Char"/>
    <w:basedOn w:val="DefaultParagraphFont"/>
    <w:link w:val="Heading1"/>
    <w:rsid w:val="004C3C84"/>
    <w:rPr>
      <w:rFonts w:ascii="Arial" w:hAnsi="Arial" w:cs="Arial"/>
      <w:b/>
      <w:bCs/>
      <w:kern w:val="32"/>
      <w:sz w:val="32"/>
      <w:szCs w:val="32"/>
      <w:lang w:val="fr-FR" w:eastAsia="fr-FR"/>
    </w:rPr>
  </w:style>
  <w:style w:type="paragraph" w:styleId="Revision">
    <w:name w:val="Revision"/>
    <w:hidden/>
    <w:uiPriority w:val="99"/>
    <w:semiHidden/>
    <w:rsid w:val="008F1D66"/>
    <w:rPr>
      <w:sz w:val="24"/>
      <w:szCs w:val="24"/>
      <w:lang w:val="fr-FR" w:eastAsia="fr-FR"/>
    </w:rPr>
  </w:style>
  <w:style w:type="character" w:customStyle="1" w:styleId="hps">
    <w:name w:val="hps"/>
    <w:basedOn w:val="DefaultParagraphFont"/>
    <w:rsid w:val="006C7DCC"/>
  </w:style>
  <w:style w:type="paragraph" w:styleId="NormalWeb">
    <w:name w:val="Normal (Web)"/>
    <w:basedOn w:val="Normal"/>
    <w:uiPriority w:val="99"/>
    <w:semiHidden/>
    <w:unhideWhenUsed/>
    <w:rsid w:val="001C7AFC"/>
    <w:pPr>
      <w:spacing w:before="100" w:beforeAutospacing="1" w:after="100" w:afterAutospacing="1"/>
      <w:jc w:val="left"/>
    </w:pPr>
    <w:rPr>
      <w:rFonts w:eastAsiaTheme="minorEastAsia"/>
      <w:lang w:val="nl-BE" w:eastAsia="nl-BE"/>
    </w:rPr>
  </w:style>
  <w:style w:type="character" w:styleId="Emphasis">
    <w:name w:val="Emphasis"/>
    <w:basedOn w:val="DefaultParagraphFont"/>
    <w:uiPriority w:val="20"/>
    <w:qFormat/>
    <w:rsid w:val="0067783A"/>
    <w:rPr>
      <w:i/>
      <w:iCs/>
    </w:rPr>
  </w:style>
  <w:style w:type="paragraph" w:customStyle="1" w:styleId="Default">
    <w:name w:val="Default"/>
    <w:rsid w:val="0086203A"/>
    <w:pPr>
      <w:autoSpaceDE w:val="0"/>
      <w:autoSpaceDN w:val="0"/>
      <w:adjustRightInd w:val="0"/>
    </w:pPr>
    <w:rPr>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055887">
      <w:bodyDiv w:val="1"/>
      <w:marLeft w:val="0"/>
      <w:marRight w:val="0"/>
      <w:marTop w:val="0"/>
      <w:marBottom w:val="0"/>
      <w:divBdr>
        <w:top w:val="none" w:sz="0" w:space="0" w:color="auto"/>
        <w:left w:val="none" w:sz="0" w:space="0" w:color="auto"/>
        <w:bottom w:val="none" w:sz="0" w:space="0" w:color="auto"/>
        <w:right w:val="none" w:sz="0" w:space="0" w:color="auto"/>
      </w:divBdr>
    </w:div>
    <w:div w:id="337663565">
      <w:bodyDiv w:val="1"/>
      <w:marLeft w:val="0"/>
      <w:marRight w:val="0"/>
      <w:marTop w:val="0"/>
      <w:marBottom w:val="0"/>
      <w:divBdr>
        <w:top w:val="none" w:sz="0" w:space="0" w:color="auto"/>
        <w:left w:val="none" w:sz="0" w:space="0" w:color="auto"/>
        <w:bottom w:val="none" w:sz="0" w:space="0" w:color="auto"/>
        <w:right w:val="none" w:sz="0" w:space="0" w:color="auto"/>
      </w:divBdr>
    </w:div>
    <w:div w:id="371540384">
      <w:bodyDiv w:val="1"/>
      <w:marLeft w:val="0"/>
      <w:marRight w:val="0"/>
      <w:marTop w:val="0"/>
      <w:marBottom w:val="0"/>
      <w:divBdr>
        <w:top w:val="none" w:sz="0" w:space="0" w:color="auto"/>
        <w:left w:val="none" w:sz="0" w:space="0" w:color="auto"/>
        <w:bottom w:val="none" w:sz="0" w:space="0" w:color="auto"/>
        <w:right w:val="none" w:sz="0" w:space="0" w:color="auto"/>
      </w:divBdr>
    </w:div>
    <w:div w:id="566500197">
      <w:bodyDiv w:val="1"/>
      <w:marLeft w:val="0"/>
      <w:marRight w:val="0"/>
      <w:marTop w:val="0"/>
      <w:marBottom w:val="0"/>
      <w:divBdr>
        <w:top w:val="none" w:sz="0" w:space="0" w:color="auto"/>
        <w:left w:val="none" w:sz="0" w:space="0" w:color="auto"/>
        <w:bottom w:val="none" w:sz="0" w:space="0" w:color="auto"/>
        <w:right w:val="none" w:sz="0" w:space="0" w:color="auto"/>
      </w:divBdr>
    </w:div>
    <w:div w:id="1221943079">
      <w:bodyDiv w:val="1"/>
      <w:marLeft w:val="0"/>
      <w:marRight w:val="0"/>
      <w:marTop w:val="0"/>
      <w:marBottom w:val="0"/>
      <w:divBdr>
        <w:top w:val="none" w:sz="0" w:space="0" w:color="auto"/>
        <w:left w:val="none" w:sz="0" w:space="0" w:color="auto"/>
        <w:bottom w:val="none" w:sz="0" w:space="0" w:color="auto"/>
        <w:right w:val="none" w:sz="0" w:space="0" w:color="auto"/>
      </w:divBdr>
    </w:div>
    <w:div w:id="1321889816">
      <w:bodyDiv w:val="1"/>
      <w:marLeft w:val="0"/>
      <w:marRight w:val="0"/>
      <w:marTop w:val="0"/>
      <w:marBottom w:val="0"/>
      <w:divBdr>
        <w:top w:val="none" w:sz="0" w:space="0" w:color="auto"/>
        <w:left w:val="none" w:sz="0" w:space="0" w:color="auto"/>
        <w:bottom w:val="none" w:sz="0" w:space="0" w:color="auto"/>
        <w:right w:val="none" w:sz="0" w:space="0" w:color="auto"/>
      </w:divBdr>
      <w:divsChild>
        <w:div w:id="186792488">
          <w:marLeft w:val="0"/>
          <w:marRight w:val="0"/>
          <w:marTop w:val="0"/>
          <w:marBottom w:val="0"/>
          <w:divBdr>
            <w:top w:val="none" w:sz="0" w:space="0" w:color="auto"/>
            <w:left w:val="none" w:sz="0" w:space="0" w:color="auto"/>
            <w:bottom w:val="none" w:sz="0" w:space="0" w:color="auto"/>
            <w:right w:val="none" w:sz="0" w:space="0" w:color="auto"/>
          </w:divBdr>
        </w:div>
        <w:div w:id="1205823381">
          <w:marLeft w:val="240"/>
          <w:marRight w:val="0"/>
          <w:marTop w:val="0"/>
          <w:marBottom w:val="0"/>
          <w:divBdr>
            <w:top w:val="none" w:sz="0" w:space="0" w:color="auto"/>
            <w:left w:val="none" w:sz="0" w:space="0" w:color="auto"/>
            <w:bottom w:val="none" w:sz="0" w:space="0" w:color="auto"/>
            <w:right w:val="none" w:sz="0" w:space="0" w:color="auto"/>
          </w:divBdr>
          <w:divsChild>
            <w:div w:id="542787277">
              <w:marLeft w:val="0"/>
              <w:marRight w:val="0"/>
              <w:marTop w:val="0"/>
              <w:marBottom w:val="0"/>
              <w:divBdr>
                <w:top w:val="none" w:sz="0" w:space="0" w:color="auto"/>
                <w:left w:val="none" w:sz="0" w:space="0" w:color="auto"/>
                <w:bottom w:val="none" w:sz="0" w:space="0" w:color="auto"/>
                <w:right w:val="none" w:sz="0" w:space="0" w:color="auto"/>
              </w:divBdr>
            </w:div>
            <w:div w:id="888229672">
              <w:marLeft w:val="0"/>
              <w:marRight w:val="0"/>
              <w:marTop w:val="0"/>
              <w:marBottom w:val="0"/>
              <w:divBdr>
                <w:top w:val="none" w:sz="0" w:space="0" w:color="auto"/>
                <w:left w:val="none" w:sz="0" w:space="0" w:color="auto"/>
                <w:bottom w:val="none" w:sz="0" w:space="0" w:color="auto"/>
                <w:right w:val="none" w:sz="0" w:space="0" w:color="auto"/>
              </w:divBdr>
            </w:div>
            <w:div w:id="1297249727">
              <w:marLeft w:val="0"/>
              <w:marRight w:val="0"/>
              <w:marTop w:val="0"/>
              <w:marBottom w:val="0"/>
              <w:divBdr>
                <w:top w:val="none" w:sz="0" w:space="0" w:color="auto"/>
                <w:left w:val="none" w:sz="0" w:space="0" w:color="auto"/>
                <w:bottom w:val="none" w:sz="0" w:space="0" w:color="auto"/>
                <w:right w:val="none" w:sz="0" w:space="0" w:color="auto"/>
              </w:divBdr>
            </w:div>
          </w:divsChild>
        </w:div>
        <w:div w:id="1839079371">
          <w:marLeft w:val="0"/>
          <w:marRight w:val="0"/>
          <w:marTop w:val="0"/>
          <w:marBottom w:val="0"/>
          <w:divBdr>
            <w:top w:val="none" w:sz="0" w:space="0" w:color="auto"/>
            <w:left w:val="none" w:sz="0" w:space="0" w:color="auto"/>
            <w:bottom w:val="none" w:sz="0" w:space="0" w:color="auto"/>
            <w:right w:val="none" w:sz="0" w:space="0" w:color="auto"/>
          </w:divBdr>
        </w:div>
      </w:divsChild>
    </w:div>
    <w:div w:id="1725593399">
      <w:bodyDiv w:val="1"/>
      <w:marLeft w:val="0"/>
      <w:marRight w:val="0"/>
      <w:marTop w:val="0"/>
      <w:marBottom w:val="0"/>
      <w:divBdr>
        <w:top w:val="none" w:sz="0" w:space="0" w:color="auto"/>
        <w:left w:val="none" w:sz="0" w:space="0" w:color="auto"/>
        <w:bottom w:val="none" w:sz="0" w:space="0" w:color="auto"/>
        <w:right w:val="none" w:sz="0" w:space="0" w:color="auto"/>
      </w:divBdr>
      <w:divsChild>
        <w:div w:id="1006444496">
          <w:marLeft w:val="0"/>
          <w:marRight w:val="0"/>
          <w:marTop w:val="0"/>
          <w:marBottom w:val="0"/>
          <w:divBdr>
            <w:top w:val="none" w:sz="0" w:space="0" w:color="auto"/>
            <w:left w:val="none" w:sz="0" w:space="0" w:color="auto"/>
            <w:bottom w:val="none" w:sz="0" w:space="0" w:color="auto"/>
            <w:right w:val="none" w:sz="0" w:space="0" w:color="auto"/>
          </w:divBdr>
        </w:div>
        <w:div w:id="1193613491">
          <w:marLeft w:val="240"/>
          <w:marRight w:val="0"/>
          <w:marTop w:val="0"/>
          <w:marBottom w:val="0"/>
          <w:divBdr>
            <w:top w:val="none" w:sz="0" w:space="0" w:color="auto"/>
            <w:left w:val="none" w:sz="0" w:space="0" w:color="auto"/>
            <w:bottom w:val="none" w:sz="0" w:space="0" w:color="auto"/>
            <w:right w:val="none" w:sz="0" w:space="0" w:color="auto"/>
          </w:divBdr>
          <w:divsChild>
            <w:div w:id="127013592">
              <w:marLeft w:val="0"/>
              <w:marRight w:val="0"/>
              <w:marTop w:val="0"/>
              <w:marBottom w:val="0"/>
              <w:divBdr>
                <w:top w:val="none" w:sz="0" w:space="0" w:color="auto"/>
                <w:left w:val="none" w:sz="0" w:space="0" w:color="auto"/>
                <w:bottom w:val="none" w:sz="0" w:space="0" w:color="auto"/>
                <w:right w:val="none" w:sz="0" w:space="0" w:color="auto"/>
              </w:divBdr>
            </w:div>
            <w:div w:id="1903786778">
              <w:marLeft w:val="0"/>
              <w:marRight w:val="0"/>
              <w:marTop w:val="0"/>
              <w:marBottom w:val="0"/>
              <w:divBdr>
                <w:top w:val="none" w:sz="0" w:space="0" w:color="auto"/>
                <w:left w:val="none" w:sz="0" w:space="0" w:color="auto"/>
                <w:bottom w:val="none" w:sz="0" w:space="0" w:color="auto"/>
                <w:right w:val="none" w:sz="0" w:space="0" w:color="auto"/>
              </w:divBdr>
            </w:div>
            <w:div w:id="798449462">
              <w:marLeft w:val="0"/>
              <w:marRight w:val="0"/>
              <w:marTop w:val="0"/>
              <w:marBottom w:val="0"/>
              <w:divBdr>
                <w:top w:val="none" w:sz="0" w:space="0" w:color="auto"/>
                <w:left w:val="none" w:sz="0" w:space="0" w:color="auto"/>
                <w:bottom w:val="none" w:sz="0" w:space="0" w:color="auto"/>
                <w:right w:val="none" w:sz="0" w:space="0" w:color="auto"/>
              </w:divBdr>
            </w:div>
          </w:divsChild>
        </w:div>
        <w:div w:id="555773455">
          <w:marLeft w:val="0"/>
          <w:marRight w:val="0"/>
          <w:marTop w:val="0"/>
          <w:marBottom w:val="0"/>
          <w:divBdr>
            <w:top w:val="none" w:sz="0" w:space="0" w:color="auto"/>
            <w:left w:val="none" w:sz="0" w:space="0" w:color="auto"/>
            <w:bottom w:val="none" w:sz="0" w:space="0" w:color="auto"/>
            <w:right w:val="none" w:sz="0" w:space="0" w:color="auto"/>
          </w:divBdr>
        </w:div>
      </w:divsChild>
    </w:div>
    <w:div w:id="1726368907">
      <w:bodyDiv w:val="1"/>
      <w:marLeft w:val="0"/>
      <w:marRight w:val="0"/>
      <w:marTop w:val="0"/>
      <w:marBottom w:val="0"/>
      <w:divBdr>
        <w:top w:val="none" w:sz="0" w:space="0" w:color="auto"/>
        <w:left w:val="none" w:sz="0" w:space="0" w:color="auto"/>
        <w:bottom w:val="none" w:sz="0" w:space="0" w:color="auto"/>
        <w:right w:val="none" w:sz="0" w:space="0" w:color="auto"/>
      </w:divBdr>
    </w:div>
    <w:div w:id="1839416227">
      <w:bodyDiv w:val="1"/>
      <w:marLeft w:val="0"/>
      <w:marRight w:val="0"/>
      <w:marTop w:val="0"/>
      <w:marBottom w:val="0"/>
      <w:divBdr>
        <w:top w:val="none" w:sz="0" w:space="0" w:color="auto"/>
        <w:left w:val="none" w:sz="0" w:space="0" w:color="auto"/>
        <w:bottom w:val="none" w:sz="0" w:space="0" w:color="auto"/>
        <w:right w:val="none" w:sz="0" w:space="0" w:color="auto"/>
      </w:divBdr>
    </w:div>
    <w:div w:id="1955013896">
      <w:bodyDiv w:val="1"/>
      <w:marLeft w:val="0"/>
      <w:marRight w:val="0"/>
      <w:marTop w:val="0"/>
      <w:marBottom w:val="0"/>
      <w:divBdr>
        <w:top w:val="none" w:sz="0" w:space="0" w:color="auto"/>
        <w:left w:val="none" w:sz="0" w:space="0" w:color="auto"/>
        <w:bottom w:val="none" w:sz="0" w:space="0" w:color="auto"/>
        <w:right w:val="none" w:sz="0" w:space="0" w:color="auto"/>
      </w:divBdr>
    </w:div>
    <w:div w:id="2142528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sz-bcss.fgov.be/binaries/documentation/nl/documentation/general/10soa_lotdemessages_nl.pdf" TargetMode="External"/><Relationship Id="rId13" Type="http://schemas.openxmlformats.org/officeDocument/2006/relationships/image" Target="media/image3.png"/><Relationship Id="rId18" Type="http://schemas.openxmlformats.org/officeDocument/2006/relationships/image" Target="media/image7.pn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0.png"/><Relationship Id="rId7" Type="http://schemas.openxmlformats.org/officeDocument/2006/relationships/endnotes" Target="endnotes.xml"/><Relationship Id="rId12" Type="http://schemas.openxmlformats.org/officeDocument/2006/relationships/image" Target="media/image2.jpg"/><Relationship Id="rId17" Type="http://schemas.openxmlformats.org/officeDocument/2006/relationships/image" Target="media/image6.pn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eader" Target="header1.xml"/><Relationship Id="rId23" Type="http://schemas.openxmlformats.org/officeDocument/2006/relationships/header" Target="header2.xml"/><Relationship Id="rId10" Type="http://schemas.openxmlformats.org/officeDocument/2006/relationships/hyperlink" Target="http://www.ksz.fgov.be/binaries/documentation/nl/documentation/general/cbss_service_definition_nl.pdf" TargetMode="External"/><Relationship Id="rId19" Type="http://schemas.openxmlformats.org/officeDocument/2006/relationships/image" Target="media/image8.png"/><Relationship Id="rId4" Type="http://schemas.openxmlformats.org/officeDocument/2006/relationships/settings" Target="settings.xml"/><Relationship Id="rId9" Type="http://schemas.openxmlformats.org/officeDocument/2006/relationships/hyperlink" Target="http://www.bcss.fgov.be/binaries/documentation/nl/documentation/general/lotpackagevoucher_20090716.xsd" TargetMode="External"/><Relationship Id="rId14" Type="http://schemas.openxmlformats.org/officeDocument/2006/relationships/image" Target="media/image4.jpg"/><Relationship Id="rId22" Type="http://schemas.openxmlformats.org/officeDocument/2006/relationships/image" Target="media/image11.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o26\Desktop\Technical%20Service%20Specification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B4468-E483-40C6-A4DF-BA1EBBDD16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Technical Service Specifications.dotx</Template>
  <TotalTime>0</TotalTime>
  <Pages>18</Pages>
  <Words>2661</Words>
  <Characters>15173</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Technical Service Specifications</vt:lpstr>
    </vt:vector>
  </TitlesOfParts>
  <Company>KSZ-BCSS</Company>
  <LinksUpToDate>false</LinksUpToDate>
  <CharactersWithSpaces>17799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Service Specifications</dc:title>
  <dc:subject>Service Name</dc:subject>
  <dc:creator>Julien Mispelaere</dc:creator>
  <cp:lastModifiedBy>Lies Vandecasteele (KSZ-BCSS)</cp:lastModifiedBy>
  <cp:revision>2</cp:revision>
  <cp:lastPrinted>2015-01-29T08:06:00Z</cp:lastPrinted>
  <dcterms:created xsi:type="dcterms:W3CDTF">2022-02-09T13:39:00Z</dcterms:created>
  <dcterms:modified xsi:type="dcterms:W3CDTF">2022-02-09T13:39:00Z</dcterms:modified>
</cp:coreProperties>
</file>